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B0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331AAF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票据管理系统</w:t>
      </w:r>
      <w:r>
        <w:rPr>
          <w:rFonts w:hint="eastAsia" w:ascii="微软雅黑" w:hAnsi="微软雅黑" w:eastAsia="微软雅黑" w:cs="微软雅黑"/>
          <w:b/>
          <w:bCs/>
          <w:i w:val="0"/>
          <w:iCs w:val="0"/>
          <w:caps w:val="0"/>
          <w:color w:val="000000"/>
          <w:spacing w:val="0"/>
          <w:sz w:val="36"/>
          <w:szCs w:val="36"/>
          <w:lang w:val="en-US" w:eastAsia="zh-CN"/>
        </w:rPr>
        <w:t>采购</w:t>
      </w:r>
      <w:r>
        <w:rPr>
          <w:rFonts w:hint="eastAsia" w:ascii="微软雅黑" w:hAnsi="微软雅黑" w:eastAsia="微软雅黑" w:cs="微软雅黑"/>
          <w:b/>
          <w:bCs/>
          <w:i w:val="0"/>
          <w:iCs w:val="0"/>
          <w:caps w:val="0"/>
          <w:color w:val="000000"/>
          <w:spacing w:val="0"/>
          <w:sz w:val="36"/>
          <w:szCs w:val="36"/>
        </w:rPr>
        <w:t>项目</w:t>
      </w:r>
      <w:r>
        <w:rPr>
          <w:rFonts w:hint="eastAsia" w:ascii="微软雅黑" w:hAnsi="微软雅黑" w:eastAsia="微软雅黑" w:cs="微软雅黑"/>
          <w:b/>
          <w:bCs/>
          <w:color w:val="000000"/>
          <w:sz w:val="36"/>
          <w:szCs w:val="36"/>
        </w:rPr>
        <w:t>市场调研</w:t>
      </w:r>
      <w:r>
        <w:rPr>
          <w:rFonts w:hint="eastAsia" w:ascii="微软雅黑" w:hAnsi="微软雅黑" w:eastAsia="微软雅黑" w:cs="微软雅黑"/>
          <w:b/>
          <w:bCs/>
          <w:i w:val="0"/>
          <w:iCs w:val="0"/>
          <w:caps w:val="0"/>
          <w:color w:val="000000"/>
          <w:spacing w:val="0"/>
          <w:sz w:val="36"/>
          <w:szCs w:val="36"/>
        </w:rPr>
        <w:t>公告</w:t>
      </w:r>
    </w:p>
    <w:p w14:paraId="0642BA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一</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报名要求：</w:t>
      </w:r>
    </w:p>
    <w:p w14:paraId="61E9B728">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为满足</w:t>
      </w:r>
      <w:r>
        <w:rPr>
          <w:rFonts w:hint="eastAsia" w:ascii="微软雅黑" w:hAnsi="微软雅黑" w:eastAsia="微软雅黑" w:cs="微软雅黑"/>
          <w:i w:val="0"/>
          <w:iCs w:val="0"/>
          <w:caps w:val="0"/>
          <w:color w:val="000000"/>
          <w:spacing w:val="0"/>
          <w:sz w:val="21"/>
          <w:szCs w:val="21"/>
          <w:lang w:val="en-US" w:eastAsia="zh-CN"/>
        </w:rPr>
        <w:t>科室使用</w:t>
      </w:r>
      <w:r>
        <w:rPr>
          <w:rFonts w:hint="eastAsia" w:ascii="微软雅黑" w:hAnsi="微软雅黑" w:eastAsia="微软雅黑" w:cs="微软雅黑"/>
          <w:i w:val="0"/>
          <w:iCs w:val="0"/>
          <w:caps w:val="0"/>
          <w:color w:val="000000"/>
          <w:spacing w:val="0"/>
          <w:sz w:val="21"/>
          <w:szCs w:val="21"/>
        </w:rPr>
        <w:t>需求，我院</w:t>
      </w:r>
      <w:r>
        <w:rPr>
          <w:rFonts w:hint="eastAsia" w:ascii="微软雅黑" w:hAnsi="微软雅黑" w:eastAsia="微软雅黑" w:cs="微软雅黑"/>
          <w:i w:val="0"/>
          <w:iCs w:val="0"/>
          <w:caps w:val="0"/>
          <w:color w:val="000000"/>
          <w:spacing w:val="0"/>
          <w:sz w:val="21"/>
          <w:szCs w:val="21"/>
          <w:lang w:val="en-US" w:eastAsia="zh-CN"/>
        </w:rPr>
        <w:t>将采购票据管理系统</w:t>
      </w:r>
      <w:r>
        <w:rPr>
          <w:rFonts w:hint="eastAsia" w:ascii="微软雅黑" w:hAnsi="微软雅黑" w:eastAsia="微软雅黑" w:cs="微软雅黑"/>
          <w:i w:val="0"/>
          <w:iCs w:val="0"/>
          <w:caps w:val="0"/>
          <w:color w:val="000000"/>
          <w:spacing w:val="0"/>
          <w:sz w:val="21"/>
          <w:szCs w:val="21"/>
        </w:rPr>
        <w:t>项目</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请具备相应资质的企业参加报名。</w:t>
      </w:r>
    </w:p>
    <w:p w14:paraId="060FB0C0">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请具备相关资质的供应商收集资料，</w:t>
      </w:r>
      <w:r>
        <w:rPr>
          <w:rFonts w:hint="eastAsia" w:ascii="微软雅黑" w:hAnsi="微软雅黑" w:eastAsia="微软雅黑" w:cs="微软雅黑"/>
          <w:i w:val="0"/>
          <w:iCs w:val="0"/>
          <w:caps w:val="0"/>
          <w:color w:val="000000"/>
          <w:spacing w:val="0"/>
          <w:sz w:val="21"/>
          <w:szCs w:val="21"/>
          <w:highlight w:val="none"/>
        </w:rPr>
        <w:t>并于202</w:t>
      </w:r>
      <w:r>
        <w:rPr>
          <w:rFonts w:hint="eastAsia" w:ascii="微软雅黑" w:hAnsi="微软雅黑" w:eastAsia="微软雅黑" w:cs="微软雅黑"/>
          <w:i w:val="0"/>
          <w:iCs w:val="0"/>
          <w:caps w:val="0"/>
          <w:color w:val="000000"/>
          <w:spacing w:val="0"/>
          <w:sz w:val="21"/>
          <w:szCs w:val="21"/>
          <w:highlight w:val="none"/>
          <w:lang w:val="en-US" w:eastAsia="zh-CN"/>
        </w:rPr>
        <w:t>5</w:t>
      </w:r>
      <w:r>
        <w:rPr>
          <w:rFonts w:hint="eastAsia" w:ascii="微软雅黑" w:hAnsi="微软雅黑" w:eastAsia="微软雅黑" w:cs="微软雅黑"/>
          <w:i w:val="0"/>
          <w:iCs w:val="0"/>
          <w:caps w:val="0"/>
          <w:color w:val="000000"/>
          <w:spacing w:val="0"/>
          <w:sz w:val="21"/>
          <w:szCs w:val="21"/>
          <w:highlight w:val="none"/>
        </w:rPr>
        <w:t>年</w:t>
      </w:r>
      <w:r>
        <w:rPr>
          <w:rFonts w:hint="eastAsia" w:ascii="微软雅黑" w:hAnsi="微软雅黑" w:eastAsia="微软雅黑" w:cs="微软雅黑"/>
          <w:i w:val="0"/>
          <w:iCs w:val="0"/>
          <w:caps w:val="0"/>
          <w:color w:val="000000"/>
          <w:spacing w:val="0"/>
          <w:sz w:val="21"/>
          <w:szCs w:val="21"/>
          <w:highlight w:val="none"/>
          <w:lang w:val="en-US" w:eastAsia="zh-CN"/>
        </w:rPr>
        <w:t>4</w:t>
      </w:r>
      <w:r>
        <w:rPr>
          <w:rFonts w:hint="eastAsia" w:ascii="微软雅黑" w:hAnsi="微软雅黑" w:eastAsia="微软雅黑" w:cs="微软雅黑"/>
          <w:i w:val="0"/>
          <w:iCs w:val="0"/>
          <w:caps w:val="0"/>
          <w:color w:val="000000"/>
          <w:spacing w:val="0"/>
          <w:sz w:val="21"/>
          <w:szCs w:val="21"/>
          <w:highlight w:val="none"/>
        </w:rPr>
        <w:t>月</w:t>
      </w:r>
      <w:r>
        <w:rPr>
          <w:rFonts w:hint="eastAsia" w:ascii="微软雅黑" w:hAnsi="微软雅黑" w:eastAsia="微软雅黑" w:cs="微软雅黑"/>
          <w:i w:val="0"/>
          <w:iCs w:val="0"/>
          <w:caps w:val="0"/>
          <w:color w:val="000000"/>
          <w:spacing w:val="0"/>
          <w:sz w:val="21"/>
          <w:szCs w:val="21"/>
          <w:highlight w:val="none"/>
          <w:lang w:val="en-US" w:eastAsia="zh-CN"/>
        </w:rPr>
        <w:t>4</w:t>
      </w:r>
      <w:r>
        <w:rPr>
          <w:rFonts w:hint="eastAsia" w:ascii="微软雅黑" w:hAnsi="微软雅黑" w:eastAsia="微软雅黑" w:cs="微软雅黑"/>
          <w:i w:val="0"/>
          <w:iCs w:val="0"/>
          <w:caps w:val="0"/>
          <w:color w:val="000000"/>
          <w:spacing w:val="0"/>
          <w:sz w:val="21"/>
          <w:szCs w:val="21"/>
          <w:highlight w:val="none"/>
        </w:rPr>
        <w:t>日</w:t>
      </w:r>
      <w:r>
        <w:rPr>
          <w:rFonts w:hint="eastAsia" w:ascii="微软雅黑" w:hAnsi="微软雅黑" w:eastAsia="微软雅黑" w:cs="微软雅黑"/>
          <w:i w:val="0"/>
          <w:iCs w:val="0"/>
          <w:caps w:val="0"/>
          <w:color w:val="000000"/>
          <w:spacing w:val="0"/>
          <w:sz w:val="21"/>
          <w:szCs w:val="21"/>
          <w:highlight w:val="none"/>
          <w:lang w:val="en-US" w:eastAsia="zh-CN"/>
        </w:rPr>
        <w:t>下午</w:t>
      </w:r>
      <w:r>
        <w:rPr>
          <w:rFonts w:hint="eastAsia" w:ascii="微软雅黑" w:hAnsi="微软雅黑" w:eastAsia="微软雅黑" w:cs="微软雅黑"/>
          <w:i w:val="0"/>
          <w:iCs w:val="0"/>
          <w:caps w:val="0"/>
          <w:color w:val="000000"/>
          <w:spacing w:val="0"/>
          <w:sz w:val="21"/>
          <w:szCs w:val="21"/>
          <w:highlight w:val="none"/>
        </w:rPr>
        <w:t>1</w:t>
      </w:r>
      <w:r>
        <w:rPr>
          <w:rFonts w:hint="eastAsia" w:ascii="微软雅黑" w:hAnsi="微软雅黑" w:eastAsia="微软雅黑" w:cs="微软雅黑"/>
          <w:i w:val="0"/>
          <w:iCs w:val="0"/>
          <w:caps w:val="0"/>
          <w:color w:val="000000"/>
          <w:spacing w:val="0"/>
          <w:sz w:val="21"/>
          <w:szCs w:val="21"/>
          <w:highlight w:val="none"/>
          <w:lang w:val="en-US" w:eastAsia="zh-CN"/>
        </w:rPr>
        <w:t>7</w:t>
      </w:r>
      <w:r>
        <w:rPr>
          <w:rFonts w:hint="eastAsia" w:ascii="微软雅黑" w:hAnsi="微软雅黑" w:eastAsia="微软雅黑" w:cs="微软雅黑"/>
          <w:i w:val="0"/>
          <w:iCs w:val="0"/>
          <w:caps w:val="0"/>
          <w:color w:val="000000"/>
          <w:spacing w:val="0"/>
          <w:sz w:val="21"/>
          <w:szCs w:val="21"/>
          <w:highlight w:val="none"/>
        </w:rPr>
        <w:t>:00前将满</w:t>
      </w:r>
      <w:r>
        <w:rPr>
          <w:rFonts w:hint="eastAsia" w:ascii="微软雅黑" w:hAnsi="微软雅黑" w:eastAsia="微软雅黑" w:cs="微软雅黑"/>
          <w:i w:val="0"/>
          <w:iCs w:val="0"/>
          <w:caps w:val="0"/>
          <w:color w:val="000000"/>
          <w:spacing w:val="0"/>
          <w:sz w:val="21"/>
          <w:szCs w:val="21"/>
        </w:rPr>
        <w:t>足报名材料要求的必备文件资料加盖公章并扫描电子版，打包压缩并命名为“公司名+调研系统名称+联系方式”发至邮箱：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000000"/>
          <w:spacing w:val="0"/>
          <w:sz w:val="21"/>
          <w:szCs w:val="21"/>
        </w:rPr>
        <w:t>xmfy3677@163.com。报名材料应清晰可辨，规范完整。</w:t>
      </w:r>
      <w:r>
        <w:rPr>
          <w:rFonts w:hint="eastAsia" w:ascii="微软雅黑" w:hAnsi="微软雅黑" w:eastAsia="微软雅黑" w:cs="微软雅黑"/>
          <w:i w:val="0"/>
          <w:iCs w:val="0"/>
          <w:caps w:val="0"/>
          <w:color w:val="000000"/>
          <w:spacing w:val="0"/>
          <w:sz w:val="21"/>
          <w:szCs w:val="21"/>
        </w:rPr>
        <w:fldChar w:fldCharType="end"/>
      </w:r>
      <w:bookmarkStart w:id="0" w:name="_GoBack"/>
      <w:bookmarkEnd w:id="0"/>
    </w:p>
    <w:p w14:paraId="1684801A">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本项目联系人：</w:t>
      </w:r>
      <w:r>
        <w:rPr>
          <w:rFonts w:hint="eastAsia" w:ascii="微软雅黑" w:hAnsi="微软雅黑" w:eastAsia="微软雅黑" w:cs="微软雅黑"/>
          <w:i w:val="0"/>
          <w:iCs w:val="0"/>
          <w:caps w:val="0"/>
          <w:color w:val="000000"/>
          <w:spacing w:val="0"/>
          <w:sz w:val="21"/>
          <w:szCs w:val="21"/>
          <w:lang w:val="en-US" w:eastAsia="zh-CN"/>
        </w:rPr>
        <w:t xml:space="preserve">席工     </w:t>
      </w:r>
      <w:r>
        <w:rPr>
          <w:rFonts w:hint="eastAsia" w:ascii="微软雅黑" w:hAnsi="微软雅黑" w:eastAsia="微软雅黑" w:cs="微软雅黑"/>
          <w:i w:val="0"/>
          <w:iCs w:val="0"/>
          <w:caps w:val="0"/>
          <w:color w:val="000000"/>
          <w:spacing w:val="0"/>
          <w:sz w:val="21"/>
          <w:szCs w:val="21"/>
        </w:rPr>
        <w:t>联系电话：0592-2662084</w:t>
      </w:r>
    </w:p>
    <w:p w14:paraId="39E3906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53B47A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7"/>
          <w:szCs w:val="27"/>
          <w:lang w:val="en-US" w:eastAsia="zh-CN"/>
        </w:rPr>
        <w:t>二</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项目名称：</w:t>
      </w:r>
    </w:p>
    <w:tbl>
      <w:tblPr>
        <w:tblStyle w:val="6"/>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8"/>
        <w:gridCol w:w="1264"/>
        <w:gridCol w:w="5692"/>
        <w:gridCol w:w="765"/>
      </w:tblGrid>
      <w:tr w14:paraId="7858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49A6709">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序号</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DBD0F84">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项目名称</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C3E395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业务描述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59F874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数量</w:t>
            </w:r>
          </w:p>
        </w:tc>
      </w:tr>
      <w:tr w14:paraId="2643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3DAA190">
            <w:pPr>
              <w:ind w:firstLine="180" w:firstLineChars="10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DAEB38A">
            <w:pPr>
              <w:jc w:val="both"/>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票据管理系统</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95892F4">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医疗财政电子票据下载查看</w:t>
            </w:r>
          </w:p>
          <w:p w14:paraId="1CDACF04">
            <w:pPr>
              <w:numPr>
                <w:ilvl w:val="0"/>
                <w:numId w:val="0"/>
              </w:numPr>
              <w:spacing w:line="240" w:lineRule="auto"/>
              <w:ind w:leftChars="0" w:firstLine="360" w:firstLineChars="20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医院通过财政电子票据平台提供接口，可定期将医疗机构开具的财政电子票据数据迁移至本地服务器，存储到本地服务器票据池管理系统中。</w:t>
            </w:r>
          </w:p>
          <w:p w14:paraId="322B0B70">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医疗机构可从已存储的电子票据信息中检索相应的电子票据，支持医疗财政电子票据板式PDF下载和查看。</w:t>
            </w:r>
          </w:p>
          <w:p w14:paraId="5F49C423">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对发票状态进行标识，作废、红冲发票，一目了然。</w:t>
            </w:r>
          </w:p>
          <w:p w14:paraId="592F31A9">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可对电子发票进行归档管理</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6B3E830">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r>
    </w:tbl>
    <w:p w14:paraId="149BF5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三</w:t>
      </w:r>
      <w:r>
        <w:rPr>
          <w:rFonts w:hint="eastAsia" w:ascii="微软雅黑" w:hAnsi="微软雅黑" w:eastAsia="微软雅黑" w:cs="微软雅黑"/>
          <w:b/>
          <w:bCs/>
          <w:i w:val="0"/>
          <w:iCs w:val="0"/>
          <w:caps w:val="0"/>
          <w:color w:val="000000"/>
          <w:spacing w:val="0"/>
          <w:sz w:val="28"/>
          <w:szCs w:val="28"/>
        </w:rPr>
        <w:t>、报名材料如下：</w:t>
      </w:r>
    </w:p>
    <w:p w14:paraId="70291C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10B6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84987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547623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40CE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1FA02C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4B1A3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2DE4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DD00C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F7EBC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27A7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CD83F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4A19B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p>
        </w:tc>
      </w:tr>
      <w:tr w14:paraId="714E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D3277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6CF43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406FA91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-4项均为必备资料，按项目内容顺序排列。若无法提供该序号文件，请在该项所对应的页面上填写情况说明。，请供应商务必保证所填信息真实准确（附件请参照模板如实填写），我院将组织工程师对投递产品资料进行严格审核，若有弄虚作假或其他问题将按照相关法律法规严肃处理。以上资料一式两份每页必须加盖公章。</w:t>
      </w:r>
    </w:p>
    <w:p w14:paraId="1B009B2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p>
    <w:p w14:paraId="26FFF7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xml:space="preserve">厦门市妇幼保健院 </w:t>
      </w:r>
      <w:r>
        <w:rPr>
          <w:rFonts w:hint="eastAsia" w:ascii="微软雅黑" w:hAnsi="微软雅黑" w:eastAsia="微软雅黑" w:cs="微软雅黑"/>
          <w:i w:val="0"/>
          <w:iCs w:val="0"/>
          <w:caps w:val="0"/>
          <w:color w:val="000000"/>
          <w:spacing w:val="0"/>
          <w:sz w:val="21"/>
          <w:szCs w:val="21"/>
          <w:lang w:val="en-US" w:eastAsia="zh-CN"/>
        </w:rPr>
        <w:t>信息</w:t>
      </w:r>
      <w:r>
        <w:rPr>
          <w:rFonts w:hint="eastAsia" w:ascii="微软雅黑" w:hAnsi="微软雅黑" w:eastAsia="微软雅黑" w:cs="微软雅黑"/>
          <w:i w:val="0"/>
          <w:iCs w:val="0"/>
          <w:caps w:val="0"/>
          <w:color w:val="000000"/>
          <w:spacing w:val="0"/>
          <w:sz w:val="21"/>
          <w:szCs w:val="21"/>
        </w:rPr>
        <w:t>部</w:t>
      </w:r>
    </w:p>
    <w:p w14:paraId="4CBA88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none"/>
          <w:lang w:val="en-US"/>
        </w:rPr>
      </w:pPr>
      <w:r>
        <w:rPr>
          <w:rFonts w:hint="eastAsia" w:ascii="微软雅黑" w:hAnsi="微软雅黑" w:eastAsia="微软雅黑" w:cs="微软雅黑"/>
          <w:i w:val="0"/>
          <w:iCs w:val="0"/>
          <w:caps w:val="0"/>
          <w:color w:val="000000"/>
          <w:spacing w:val="0"/>
          <w:sz w:val="21"/>
          <w:szCs w:val="21"/>
          <w:highlight w:val="none"/>
        </w:rPr>
        <w:t>202</w:t>
      </w:r>
      <w:r>
        <w:rPr>
          <w:rFonts w:hint="eastAsia" w:ascii="微软雅黑" w:hAnsi="微软雅黑" w:eastAsia="微软雅黑" w:cs="微软雅黑"/>
          <w:i w:val="0"/>
          <w:iCs w:val="0"/>
          <w:caps w:val="0"/>
          <w:color w:val="000000"/>
          <w:spacing w:val="0"/>
          <w:sz w:val="21"/>
          <w:szCs w:val="21"/>
          <w:highlight w:val="none"/>
          <w:lang w:val="en-US" w:eastAsia="zh-CN"/>
        </w:rPr>
        <w:t>5年03月26日</w:t>
      </w:r>
    </w:p>
    <w:p w14:paraId="6430ED20">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p>
    <w:p w14:paraId="6B2F9F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5710B5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63C572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56C5C6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1B93A6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607A9A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36"/>
          <w:szCs w:val="36"/>
          <w:vertAlign w:val="baseline"/>
          <w:lang w:val="en-US" w:eastAsia="zh-CN"/>
        </w:rPr>
      </w:pPr>
      <w:r>
        <w:rPr>
          <w:rFonts w:hint="eastAsia" w:ascii="微软雅黑" w:hAnsi="微软雅黑" w:eastAsia="微软雅黑" w:cs="微软雅黑"/>
          <w:i w:val="0"/>
          <w:iCs w:val="0"/>
          <w:caps w:val="0"/>
          <w:color w:val="000000"/>
          <w:spacing w:val="0"/>
          <w:sz w:val="36"/>
          <w:szCs w:val="36"/>
          <w:vertAlign w:val="baseline"/>
        </w:rPr>
        <w:t>项目名称：</w:t>
      </w:r>
      <w:r>
        <w:rPr>
          <w:rFonts w:hint="eastAsia" w:ascii="微软雅黑" w:hAnsi="微软雅黑" w:eastAsia="微软雅黑" w:cs="微软雅黑"/>
          <w:i w:val="0"/>
          <w:iCs w:val="0"/>
          <w:caps w:val="0"/>
          <w:color w:val="000000"/>
          <w:spacing w:val="0"/>
          <w:sz w:val="36"/>
          <w:szCs w:val="36"/>
          <w:vertAlign w:val="baseline"/>
          <w:lang w:val="en-US" w:eastAsia="zh-CN"/>
        </w:rPr>
        <w:t>票据管理系统</w:t>
      </w:r>
    </w:p>
    <w:p w14:paraId="72978F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152B13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38A709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74B191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7B55CD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777EA8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109C79E8">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4EC854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243E23E5">
      <w:pPr>
        <w:rPr>
          <w:rFonts w:hint="default" w:ascii="宋体" w:hAnsi="宋体"/>
          <w:color w:val="000000"/>
          <w:szCs w:val="21"/>
          <w:u w:val="single"/>
          <w:lang w:val="en-US" w:eastAsia="zh-CN"/>
        </w:rPr>
      </w:pPr>
    </w:p>
    <w:p w14:paraId="1B4D7DCB">
      <w:pPr>
        <w:jc w:val="center"/>
        <w:rPr>
          <w:rFonts w:hint="eastAsia"/>
          <w:sz w:val="36"/>
          <w:szCs w:val="36"/>
          <w:lang w:val="en-US" w:eastAsia="zh-CN"/>
        </w:rPr>
      </w:pPr>
      <w:r>
        <w:rPr>
          <w:rFonts w:hint="eastAsia"/>
          <w:sz w:val="36"/>
          <w:szCs w:val="36"/>
          <w:u w:val="single"/>
          <w:lang w:val="en-US" w:eastAsia="zh-CN"/>
        </w:rPr>
        <w:t>票据管理系统</w:t>
      </w:r>
      <w:r>
        <w:rPr>
          <w:rFonts w:hint="eastAsia"/>
          <w:sz w:val="36"/>
          <w:szCs w:val="36"/>
          <w:lang w:val="en-US" w:eastAsia="zh-CN"/>
        </w:rPr>
        <w:t>报价单</w:t>
      </w:r>
    </w:p>
    <w:p w14:paraId="0DE5FB89">
      <w:pPr>
        <w:jc w:val="center"/>
        <w:rPr>
          <w:rFonts w:hint="eastAsia"/>
          <w:sz w:val="36"/>
          <w:szCs w:val="36"/>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4650"/>
        <w:gridCol w:w="707"/>
        <w:gridCol w:w="1155"/>
        <w:gridCol w:w="1351"/>
      </w:tblGrid>
      <w:tr w14:paraId="0244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27F942F9">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178" w:type="dxa"/>
            <w:noWrap w:val="0"/>
            <w:vAlign w:val="top"/>
          </w:tcPr>
          <w:p w14:paraId="759DC6D7">
            <w:pPr>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4650" w:type="dxa"/>
            <w:noWrap w:val="0"/>
            <w:vAlign w:val="top"/>
          </w:tcPr>
          <w:p w14:paraId="26D1AA1C">
            <w:pPr>
              <w:jc w:val="center"/>
              <w:rPr>
                <w:rFonts w:hint="eastAsia"/>
                <w:sz w:val="24"/>
                <w:szCs w:val="24"/>
                <w:vertAlign w:val="baseline"/>
                <w:lang w:val="en-US" w:eastAsia="zh-CN"/>
              </w:rPr>
            </w:pPr>
            <w:r>
              <w:rPr>
                <w:rFonts w:hint="eastAsia"/>
                <w:sz w:val="24"/>
                <w:szCs w:val="24"/>
                <w:vertAlign w:val="baseline"/>
                <w:lang w:val="en-US" w:eastAsia="zh-CN"/>
              </w:rPr>
              <w:t>内容描述</w:t>
            </w:r>
          </w:p>
        </w:tc>
        <w:tc>
          <w:tcPr>
            <w:tcW w:w="707" w:type="dxa"/>
            <w:noWrap w:val="0"/>
            <w:vAlign w:val="top"/>
          </w:tcPr>
          <w:p w14:paraId="5CC2AF76">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155" w:type="dxa"/>
            <w:noWrap w:val="0"/>
            <w:vAlign w:val="top"/>
          </w:tcPr>
          <w:p w14:paraId="56C418C7">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351" w:type="dxa"/>
            <w:noWrap w:val="0"/>
            <w:vAlign w:val="top"/>
          </w:tcPr>
          <w:p w14:paraId="2A328CEC">
            <w:pPr>
              <w:jc w:val="center"/>
              <w:rPr>
                <w:rFonts w:hint="eastAsia"/>
                <w:sz w:val="24"/>
                <w:szCs w:val="24"/>
                <w:vertAlign w:val="baseline"/>
                <w:lang w:val="en-US" w:eastAsia="zh-CN"/>
              </w:rPr>
            </w:pPr>
            <w:r>
              <w:rPr>
                <w:rFonts w:hint="eastAsia"/>
                <w:sz w:val="24"/>
                <w:szCs w:val="24"/>
                <w:vertAlign w:val="baseline"/>
                <w:lang w:val="en-US" w:eastAsia="zh-CN"/>
              </w:rPr>
              <w:t>交货期</w:t>
            </w:r>
          </w:p>
        </w:tc>
      </w:tr>
      <w:tr w14:paraId="3B2F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99" w:type="dxa"/>
            <w:noWrap w:val="0"/>
            <w:vAlign w:val="top"/>
          </w:tcPr>
          <w:p w14:paraId="6AB05DA1">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78" w:type="dxa"/>
            <w:noWrap w:val="0"/>
            <w:vAlign w:val="top"/>
          </w:tcPr>
          <w:p w14:paraId="23B4216C">
            <w:pPr>
              <w:spacing w:line="360" w:lineRule="auto"/>
              <w:jc w:val="left"/>
              <w:rPr>
                <w:rFonts w:hint="default"/>
                <w:sz w:val="22"/>
                <w:szCs w:val="22"/>
                <w:vertAlign w:val="baseline"/>
                <w:lang w:val="en-US" w:eastAsia="zh-CN"/>
              </w:rPr>
            </w:pPr>
            <w:r>
              <w:rPr>
                <w:rFonts w:hint="eastAsia"/>
                <w:sz w:val="21"/>
                <w:szCs w:val="21"/>
                <w:vertAlign w:val="baseline"/>
                <w:lang w:val="en-US" w:eastAsia="zh-CN"/>
              </w:rPr>
              <w:t>票据管理系统</w:t>
            </w:r>
          </w:p>
        </w:tc>
        <w:tc>
          <w:tcPr>
            <w:tcW w:w="4650" w:type="dxa"/>
            <w:noWrap w:val="0"/>
            <w:vAlign w:val="top"/>
          </w:tcPr>
          <w:p w14:paraId="2D73CB10">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医疗财政电子票据下载查看</w:t>
            </w:r>
          </w:p>
          <w:p w14:paraId="2C01B85E">
            <w:pPr>
              <w:numPr>
                <w:ilvl w:val="0"/>
                <w:numId w:val="0"/>
              </w:numPr>
              <w:spacing w:line="240" w:lineRule="auto"/>
              <w:ind w:leftChars="0" w:firstLine="360" w:firstLineChars="20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医院通过财政电子票据平台提供接口，可定期将医疗机构开具的财政电子票据数据迁移至本地服务器，存储到本地服务器票据池管理系统中。</w:t>
            </w:r>
          </w:p>
          <w:p w14:paraId="725E4FA3">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医疗机构可从已存储的电子票据信息中检索相应的电子票据，支持医疗财政电子票据板式PDF下载和查看。</w:t>
            </w:r>
          </w:p>
          <w:p w14:paraId="69438AA1">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对发票状态进行标识，作废、红冲发票，一目了然。</w:t>
            </w:r>
          </w:p>
          <w:p w14:paraId="5F7210B8">
            <w:pPr>
              <w:numPr>
                <w:ilvl w:val="0"/>
                <w:numId w:val="3"/>
              </w:numPr>
              <w:spacing w:line="240" w:lineRule="auto"/>
              <w:ind w:left="0" w:leftChars="0" w:firstLine="0" w:firstLineChars="0"/>
              <w:jc w:val="both"/>
              <w:rPr>
                <w:rFonts w:hint="default" w:ascii="Arial" w:hAnsi="Arial" w:eastAsia="宋体" w:cs="Arial"/>
                <w:color w:val="000000"/>
                <w:sz w:val="18"/>
                <w:szCs w:val="18"/>
                <w:lang w:val="en-US" w:eastAsia="zh-CN"/>
              </w:rPr>
            </w:pPr>
            <w:r>
              <w:rPr>
                <w:rFonts w:hint="eastAsia" w:ascii="微软雅黑" w:hAnsi="微软雅黑" w:eastAsia="微软雅黑" w:cs="微软雅黑"/>
                <w:sz w:val="18"/>
                <w:szCs w:val="18"/>
              </w:rPr>
              <w:t>可对电子发票进行归档管理</w:t>
            </w:r>
          </w:p>
        </w:tc>
        <w:tc>
          <w:tcPr>
            <w:tcW w:w="707" w:type="dxa"/>
            <w:noWrap w:val="0"/>
            <w:vAlign w:val="top"/>
          </w:tcPr>
          <w:p w14:paraId="60EF5B7B">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55" w:type="dxa"/>
            <w:noWrap w:val="0"/>
            <w:vAlign w:val="top"/>
          </w:tcPr>
          <w:p w14:paraId="3E9741E4">
            <w:pPr>
              <w:jc w:val="left"/>
              <w:rPr>
                <w:rFonts w:hint="default"/>
                <w:sz w:val="22"/>
                <w:szCs w:val="22"/>
                <w:vertAlign w:val="baseline"/>
                <w:lang w:val="en-US" w:eastAsia="zh-CN"/>
              </w:rPr>
            </w:pPr>
          </w:p>
        </w:tc>
        <w:tc>
          <w:tcPr>
            <w:tcW w:w="1351" w:type="dxa"/>
            <w:noWrap w:val="0"/>
            <w:vAlign w:val="top"/>
          </w:tcPr>
          <w:p w14:paraId="71DDBC5A">
            <w:pPr>
              <w:spacing w:line="360" w:lineRule="auto"/>
              <w:jc w:val="both"/>
              <w:rPr>
                <w:rFonts w:hint="eastAsia"/>
                <w:sz w:val="20"/>
                <w:szCs w:val="20"/>
                <w:vertAlign w:val="baseline"/>
                <w:lang w:val="en-US" w:eastAsia="zh-CN"/>
              </w:rPr>
            </w:pPr>
          </w:p>
          <w:p w14:paraId="2AFC2B67">
            <w:pPr>
              <w:spacing w:line="360" w:lineRule="auto"/>
              <w:jc w:val="both"/>
              <w:rPr>
                <w:rFonts w:hint="default"/>
                <w:sz w:val="22"/>
                <w:szCs w:val="22"/>
                <w:vertAlign w:val="baseline"/>
                <w:lang w:val="en-US" w:eastAsia="zh-CN"/>
              </w:rPr>
            </w:pPr>
          </w:p>
        </w:tc>
      </w:tr>
      <w:tr w14:paraId="4569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noWrap w:val="0"/>
            <w:vAlign w:val="center"/>
          </w:tcPr>
          <w:p w14:paraId="6BDB5030">
            <w:pPr>
              <w:jc w:val="center"/>
              <w:rPr>
                <w:rFonts w:hint="eastAsia"/>
                <w:sz w:val="32"/>
                <w:szCs w:val="32"/>
                <w:vertAlign w:val="baseline"/>
                <w:lang w:val="en-US" w:eastAsia="zh-CN"/>
              </w:rPr>
            </w:pPr>
            <w:r>
              <w:rPr>
                <w:rFonts w:hint="eastAsia"/>
                <w:sz w:val="24"/>
                <w:szCs w:val="24"/>
                <w:vertAlign w:val="baseline"/>
                <w:lang w:val="en-US" w:eastAsia="zh-CN"/>
              </w:rPr>
              <w:t>合计</w:t>
            </w:r>
          </w:p>
        </w:tc>
        <w:tc>
          <w:tcPr>
            <w:tcW w:w="9041" w:type="dxa"/>
            <w:gridSpan w:val="5"/>
            <w:noWrap w:val="0"/>
            <w:vAlign w:val="center"/>
          </w:tcPr>
          <w:p w14:paraId="03CA1A49">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06F5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noWrap w:val="0"/>
            <w:vAlign w:val="top"/>
          </w:tcPr>
          <w:p w14:paraId="0F866BD6">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2025年x月xx日</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699D8E62">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6A8A1B90">
      <w:pPr>
        <w:jc w:val="left"/>
        <w:rPr>
          <w:rFonts w:hint="eastAsia"/>
          <w:sz w:val="36"/>
          <w:szCs w:val="36"/>
          <w:lang w:val="en-US" w:eastAsia="zh-CN"/>
        </w:rPr>
      </w:pPr>
    </w:p>
    <w:p w14:paraId="44635183">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189F2296">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20A58191">
      <w:pPr>
        <w:rPr>
          <w:rFonts w:hint="eastAsia"/>
          <w:sz w:val="28"/>
          <w:szCs w:val="28"/>
          <w:u w:val="single"/>
          <w:lang w:val="en-US" w:eastAsia="zh-CN"/>
        </w:rPr>
      </w:pPr>
      <w:r>
        <w:rPr>
          <w:rFonts w:hint="eastAsia"/>
          <w:sz w:val="28"/>
          <w:szCs w:val="28"/>
          <w:u w:val="single"/>
          <w:lang w:val="en-US" w:eastAsia="zh-CN"/>
        </w:rPr>
        <w:br w:type="page"/>
      </w:r>
    </w:p>
    <w:p w14:paraId="22F08872">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53B7882C">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087BAC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3F948B31">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5128815A">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38FB9FDF">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2F4E58E1">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788F7DEF">
      <w:pPr>
        <w:numPr>
          <w:ilvl w:val="0"/>
          <w:numId w:val="4"/>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449F5BB3">
      <w:pPr>
        <w:pStyle w:val="2"/>
        <w:numPr>
          <w:ilvl w:val="0"/>
          <w:numId w:val="4"/>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5E87733D">
      <w:pPr>
        <w:pStyle w:val="2"/>
        <w:numPr>
          <w:ilvl w:val="0"/>
          <w:numId w:val="4"/>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4BB3DD93">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034D394A">
      <w:pPr>
        <w:snapToGrid w:val="0"/>
        <w:spacing w:line="288" w:lineRule="auto"/>
        <w:ind w:firstLine="565" w:firstLineChars="202"/>
        <w:rPr>
          <w:rFonts w:hint="eastAsia" w:ascii="仿宋_GB2312" w:hAnsi="仿宋_GB2312" w:eastAsia="仿宋_GB2312" w:cs="仿宋_GB2312"/>
          <w:sz w:val="28"/>
          <w:szCs w:val="28"/>
        </w:rPr>
      </w:pPr>
    </w:p>
    <w:p w14:paraId="39E6AE12">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4EF10187">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20XX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19FA9881">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7C4B0BE6">
      <w:pPr>
        <w:snapToGrid w:val="0"/>
        <w:spacing w:line="288" w:lineRule="auto"/>
        <w:ind w:firstLine="565" w:firstLineChars="202"/>
        <w:rPr>
          <w:rFonts w:hint="eastAsia" w:ascii="仿宋_GB2312" w:hAnsi="仿宋_GB2312" w:eastAsia="仿宋_GB2312" w:cs="仿宋_GB2312"/>
          <w:sz w:val="28"/>
          <w:szCs w:val="28"/>
        </w:rPr>
      </w:pPr>
    </w:p>
    <w:p w14:paraId="08C40A20">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36B16D1B">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5B42BA7D">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2346060F">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E3162B-8D9D-43D2-AF07-58575118F6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A73B785-08CF-4DB5-88A0-755FD09E541A}"/>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C317FBD8-BE34-4459-9ABE-D1A628A963D4}"/>
  </w:font>
  <w:font w:name="ˎ̥">
    <w:altName w:val="Times New Roman"/>
    <w:panose1 w:val="00000000000000000000"/>
    <w:charset w:val="00"/>
    <w:family w:val="auto"/>
    <w:pitch w:val="default"/>
    <w:sig w:usb0="00000000" w:usb1="00000000" w:usb2="00000000" w:usb3="00000000" w:csb0="00040001" w:csb1="00000000"/>
    <w:embedRegular r:id="rId4" w:fontKey="{32749A27-0062-4D9C-BF96-EC05A29BB53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B2BE304F"/>
    <w:multiLevelType w:val="singleLevel"/>
    <w:tmpl w:val="B2BE304F"/>
    <w:lvl w:ilvl="0" w:tentative="0">
      <w:start w:val="1"/>
      <w:numFmt w:val="decimalEnclosedCircleChinese"/>
      <w:suff w:val="nothing"/>
      <w:lvlText w:val="%1　"/>
      <w:lvlJc w:val="left"/>
      <w:pPr>
        <w:ind w:left="0" w:firstLine="400"/>
      </w:pPr>
      <w:rPr>
        <w:rFonts w:hint="eastAsia"/>
      </w:rPr>
    </w:lvl>
  </w:abstractNum>
  <w:abstractNum w:abstractNumId="2">
    <w:nsid w:val="3D2C3354"/>
    <w:multiLevelType w:val="singleLevel"/>
    <w:tmpl w:val="3D2C3354"/>
    <w:lvl w:ilvl="0" w:tentative="0">
      <w:start w:val="1"/>
      <w:numFmt w:val="decimalEnclosedCircleChinese"/>
      <w:suff w:val="nothing"/>
      <w:lvlText w:val="%1　"/>
      <w:lvlJc w:val="left"/>
      <w:pPr>
        <w:ind w:left="0" w:firstLine="400"/>
      </w:pPr>
      <w:rPr>
        <w:rFonts w:hint="eastAsia"/>
      </w:rPr>
    </w:lvl>
  </w:abstractNum>
  <w:abstractNum w:abstractNumId="3">
    <w:nsid w:val="5DE85FA5"/>
    <w:multiLevelType w:val="singleLevel"/>
    <w:tmpl w:val="5DE85FA5"/>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Zjk2YzdiNjUzMWE1MWZjYjM1NjBjYmFlNjFlMjkifQ=="/>
  </w:docVars>
  <w:rsids>
    <w:rsidRoot w:val="00000000"/>
    <w:rsid w:val="002F216D"/>
    <w:rsid w:val="00E019EA"/>
    <w:rsid w:val="049577B1"/>
    <w:rsid w:val="04E52B6B"/>
    <w:rsid w:val="07F615C4"/>
    <w:rsid w:val="0A6A629A"/>
    <w:rsid w:val="0B10358F"/>
    <w:rsid w:val="0C0575B4"/>
    <w:rsid w:val="0C6D5CD5"/>
    <w:rsid w:val="0CF87B8D"/>
    <w:rsid w:val="0E1962DF"/>
    <w:rsid w:val="0F3C3218"/>
    <w:rsid w:val="0FA25A57"/>
    <w:rsid w:val="10C10B94"/>
    <w:rsid w:val="119965E5"/>
    <w:rsid w:val="133720EF"/>
    <w:rsid w:val="138F0A28"/>
    <w:rsid w:val="13DB54EC"/>
    <w:rsid w:val="192F4E41"/>
    <w:rsid w:val="19B36B9A"/>
    <w:rsid w:val="19D57177"/>
    <w:rsid w:val="1B4F5630"/>
    <w:rsid w:val="1C505D3B"/>
    <w:rsid w:val="1EA536FE"/>
    <w:rsid w:val="1F8C171B"/>
    <w:rsid w:val="1FB57B5F"/>
    <w:rsid w:val="1FD20711"/>
    <w:rsid w:val="2E903C71"/>
    <w:rsid w:val="32664E75"/>
    <w:rsid w:val="35B029F5"/>
    <w:rsid w:val="384F4255"/>
    <w:rsid w:val="38790383"/>
    <w:rsid w:val="397874DE"/>
    <w:rsid w:val="3B75129C"/>
    <w:rsid w:val="3C5A3EF9"/>
    <w:rsid w:val="3CC86CCC"/>
    <w:rsid w:val="3CE40F86"/>
    <w:rsid w:val="3D490C54"/>
    <w:rsid w:val="3EA763FA"/>
    <w:rsid w:val="424B76FC"/>
    <w:rsid w:val="44E0677A"/>
    <w:rsid w:val="457A4EE2"/>
    <w:rsid w:val="478101A3"/>
    <w:rsid w:val="483A5A39"/>
    <w:rsid w:val="49B40A87"/>
    <w:rsid w:val="4F214574"/>
    <w:rsid w:val="51CF1BE5"/>
    <w:rsid w:val="556F060F"/>
    <w:rsid w:val="558D745B"/>
    <w:rsid w:val="59524C35"/>
    <w:rsid w:val="5ACB1419"/>
    <w:rsid w:val="5B525C87"/>
    <w:rsid w:val="5C653DB3"/>
    <w:rsid w:val="5D3D7640"/>
    <w:rsid w:val="5DBA15CB"/>
    <w:rsid w:val="5E4D190F"/>
    <w:rsid w:val="5FBF2C92"/>
    <w:rsid w:val="63AB4186"/>
    <w:rsid w:val="66D820B1"/>
    <w:rsid w:val="67386679"/>
    <w:rsid w:val="68273E3B"/>
    <w:rsid w:val="69983B9D"/>
    <w:rsid w:val="6F4421BF"/>
    <w:rsid w:val="6F750B93"/>
    <w:rsid w:val="70FE5EA4"/>
    <w:rsid w:val="73701A81"/>
    <w:rsid w:val="7495322A"/>
    <w:rsid w:val="74A41217"/>
    <w:rsid w:val="77703A06"/>
    <w:rsid w:val="7A923E9A"/>
    <w:rsid w:val="7BCC6F38"/>
    <w:rsid w:val="7D5B424D"/>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1485</Words>
  <Characters>1575</Characters>
  <Lines>0</Lines>
  <Paragraphs>0</Paragraphs>
  <TotalTime>3</TotalTime>
  <ScaleCrop>false</ScaleCrop>
  <LinksUpToDate>false</LinksUpToDate>
  <CharactersWithSpaces>1917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李天赐</cp:lastModifiedBy>
  <dcterms:modified xsi:type="dcterms:W3CDTF">2025-03-26T00:59:13Z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5FBA40B14B544E869F9DF68FE8B0E3F4_13</vt:lpwstr>
  </property>
  <property fmtid="{D5CDD505-2E9C-101B-9397-08002B2CF9AE}" pid="4" name="KSOTemplateDocerSaveRecord">
    <vt:lpwstr>eyJoZGlkIjoiYTA1Y2UxZjQxMTE2NWI4ODc3YjRhMWU5NTMwNjNiNGIiLCJ1c2VySWQiOiI0OTk2NDMzNTEifQ==</vt:lpwstr>
  </property>
</Properties>
</file>