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242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15E936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rPr>
        <w:t>2</w:t>
      </w:r>
      <w:r>
        <w:rPr>
          <w:rFonts w:hint="eastAsia" w:ascii="微软雅黑" w:hAnsi="微软雅黑" w:eastAsia="微软雅黑" w:cs="微软雅黑"/>
          <w:b/>
          <w:bCs/>
          <w:i w:val="0"/>
          <w:iCs w:val="0"/>
          <w:caps w:val="0"/>
          <w:color w:val="000000"/>
          <w:spacing w:val="0"/>
          <w:sz w:val="36"/>
          <w:szCs w:val="36"/>
          <w:lang w:val="en-US" w:eastAsia="zh-CN"/>
        </w:rPr>
        <w:t>025年医院感染实时监控系统维保服务</w:t>
      </w:r>
      <w:r>
        <w:rPr>
          <w:rFonts w:hint="eastAsia" w:ascii="微软雅黑" w:hAnsi="微软雅黑" w:eastAsia="微软雅黑" w:cs="微软雅黑"/>
          <w:b/>
          <w:bCs/>
          <w:i w:val="0"/>
          <w:iCs w:val="0"/>
          <w:caps w:val="0"/>
          <w:color w:val="000000"/>
          <w:spacing w:val="0"/>
          <w:sz w:val="36"/>
          <w:szCs w:val="36"/>
        </w:rPr>
        <w:t>项目</w:t>
      </w:r>
    </w:p>
    <w:p w14:paraId="6E9D29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lang w:val="en-US" w:eastAsia="zh-CN"/>
        </w:rPr>
        <w:t>院内</w:t>
      </w:r>
      <w:r>
        <w:rPr>
          <w:rFonts w:hint="eastAsia" w:ascii="微软雅黑" w:hAnsi="微软雅黑" w:eastAsia="微软雅黑" w:cs="微软雅黑"/>
          <w:b/>
          <w:bCs/>
          <w:i w:val="0"/>
          <w:iCs w:val="0"/>
          <w:caps w:val="0"/>
          <w:color w:val="000000"/>
          <w:spacing w:val="0"/>
          <w:sz w:val="36"/>
          <w:szCs w:val="36"/>
        </w:rPr>
        <w:t>询价采购公告</w:t>
      </w:r>
    </w:p>
    <w:p w14:paraId="488DFC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市场调研报名要求：</w:t>
      </w:r>
    </w:p>
    <w:p w14:paraId="39BD29A5">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为满足临床使用需求，我院</w:t>
      </w:r>
      <w:r>
        <w:rPr>
          <w:rFonts w:hint="eastAsia" w:ascii="微软雅黑" w:hAnsi="微软雅黑" w:eastAsia="微软雅黑" w:cs="微软雅黑"/>
          <w:i w:val="0"/>
          <w:iCs w:val="0"/>
          <w:caps w:val="0"/>
          <w:color w:val="000000"/>
          <w:spacing w:val="0"/>
          <w:sz w:val="21"/>
          <w:szCs w:val="21"/>
          <w:lang w:val="en-US" w:eastAsia="zh-CN"/>
        </w:rPr>
        <w:t>将采购医院感染实时监控系统维保服务</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lang w:val="en-US" w:eastAsia="zh-CN"/>
        </w:rPr>
        <w:t>并于近期组织院内询价采购</w:t>
      </w:r>
      <w:r>
        <w:rPr>
          <w:rFonts w:hint="eastAsia" w:ascii="微软雅黑" w:hAnsi="微软雅黑" w:eastAsia="微软雅黑" w:cs="微软雅黑"/>
          <w:i w:val="0"/>
          <w:iCs w:val="0"/>
          <w:caps w:val="0"/>
          <w:color w:val="000000"/>
          <w:spacing w:val="0"/>
          <w:sz w:val="21"/>
          <w:szCs w:val="21"/>
        </w:rPr>
        <w:t>，请具备相应资质的企业参加报名。</w:t>
      </w:r>
    </w:p>
    <w:p w14:paraId="3C2C40DB">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请具备相关资质的供应商收集资料，并于</w:t>
      </w:r>
      <w:r>
        <w:rPr>
          <w:rFonts w:hint="eastAsia" w:ascii="微软雅黑" w:hAnsi="微软雅黑" w:eastAsia="微软雅黑" w:cs="微软雅黑"/>
          <w:i w:val="0"/>
          <w:iCs w:val="0"/>
          <w:caps w:val="0"/>
          <w:color w:val="C00000"/>
          <w:spacing w:val="0"/>
          <w:sz w:val="21"/>
          <w:szCs w:val="21"/>
        </w:rPr>
        <w:t>202</w:t>
      </w:r>
      <w:r>
        <w:rPr>
          <w:rFonts w:hint="eastAsia" w:ascii="微软雅黑" w:hAnsi="微软雅黑" w:eastAsia="微软雅黑" w:cs="微软雅黑"/>
          <w:i w:val="0"/>
          <w:iCs w:val="0"/>
          <w:caps w:val="0"/>
          <w:color w:val="C00000"/>
          <w:spacing w:val="0"/>
          <w:sz w:val="21"/>
          <w:szCs w:val="21"/>
          <w:lang w:val="en-US" w:eastAsia="zh-CN"/>
        </w:rPr>
        <w:t>5</w:t>
      </w:r>
      <w:r>
        <w:rPr>
          <w:rFonts w:hint="eastAsia" w:ascii="微软雅黑" w:hAnsi="微软雅黑" w:eastAsia="微软雅黑" w:cs="微软雅黑"/>
          <w:i w:val="0"/>
          <w:iCs w:val="0"/>
          <w:caps w:val="0"/>
          <w:color w:val="C00000"/>
          <w:spacing w:val="0"/>
          <w:sz w:val="21"/>
          <w:szCs w:val="21"/>
        </w:rPr>
        <w:t>年</w:t>
      </w:r>
      <w:r>
        <w:rPr>
          <w:rFonts w:hint="eastAsia" w:ascii="微软雅黑" w:hAnsi="微软雅黑" w:eastAsia="微软雅黑" w:cs="微软雅黑"/>
          <w:i w:val="0"/>
          <w:iCs w:val="0"/>
          <w:caps w:val="0"/>
          <w:color w:val="C00000"/>
          <w:spacing w:val="0"/>
          <w:sz w:val="21"/>
          <w:szCs w:val="21"/>
          <w:lang w:val="en-US" w:eastAsia="zh-CN"/>
        </w:rPr>
        <w:t>6</w:t>
      </w:r>
      <w:r>
        <w:rPr>
          <w:rFonts w:hint="eastAsia" w:ascii="微软雅黑" w:hAnsi="微软雅黑" w:eastAsia="微软雅黑" w:cs="微软雅黑"/>
          <w:i w:val="0"/>
          <w:iCs w:val="0"/>
          <w:caps w:val="0"/>
          <w:color w:val="C00000"/>
          <w:spacing w:val="0"/>
          <w:sz w:val="21"/>
          <w:szCs w:val="21"/>
        </w:rPr>
        <w:t>月</w:t>
      </w:r>
      <w:r>
        <w:rPr>
          <w:rFonts w:hint="eastAsia" w:ascii="微软雅黑" w:hAnsi="微软雅黑" w:eastAsia="微软雅黑" w:cs="微软雅黑"/>
          <w:i w:val="0"/>
          <w:iCs w:val="0"/>
          <w:caps w:val="0"/>
          <w:color w:val="C00000"/>
          <w:spacing w:val="0"/>
          <w:sz w:val="21"/>
          <w:szCs w:val="21"/>
          <w:lang w:val="en-US" w:eastAsia="zh-CN"/>
        </w:rPr>
        <w:t>12</w:t>
      </w:r>
      <w:r>
        <w:rPr>
          <w:rFonts w:hint="eastAsia" w:ascii="微软雅黑" w:hAnsi="微软雅黑" w:eastAsia="微软雅黑" w:cs="微软雅黑"/>
          <w:i w:val="0"/>
          <w:iCs w:val="0"/>
          <w:caps w:val="0"/>
          <w:color w:val="C00000"/>
          <w:spacing w:val="0"/>
          <w:sz w:val="21"/>
          <w:szCs w:val="21"/>
        </w:rPr>
        <w:t>日</w:t>
      </w:r>
      <w:r>
        <w:rPr>
          <w:rFonts w:hint="eastAsia" w:ascii="微软雅黑" w:hAnsi="微软雅黑" w:eastAsia="微软雅黑" w:cs="微软雅黑"/>
          <w:i w:val="0"/>
          <w:iCs w:val="0"/>
          <w:caps w:val="0"/>
          <w:color w:val="C00000"/>
          <w:spacing w:val="0"/>
          <w:sz w:val="21"/>
          <w:szCs w:val="21"/>
          <w:lang w:val="en-US" w:eastAsia="zh-CN"/>
        </w:rPr>
        <w:t>下午</w:t>
      </w:r>
      <w:r>
        <w:rPr>
          <w:rFonts w:hint="eastAsia" w:ascii="微软雅黑" w:hAnsi="微软雅黑" w:eastAsia="微软雅黑" w:cs="微软雅黑"/>
          <w:i w:val="0"/>
          <w:iCs w:val="0"/>
          <w:caps w:val="0"/>
          <w:color w:val="C00000"/>
          <w:spacing w:val="0"/>
          <w:sz w:val="21"/>
          <w:szCs w:val="21"/>
        </w:rPr>
        <w:t>1</w:t>
      </w:r>
      <w:r>
        <w:rPr>
          <w:rFonts w:hint="eastAsia" w:ascii="微软雅黑" w:hAnsi="微软雅黑" w:eastAsia="微软雅黑" w:cs="微软雅黑"/>
          <w:i w:val="0"/>
          <w:iCs w:val="0"/>
          <w:caps w:val="0"/>
          <w:color w:val="C00000"/>
          <w:spacing w:val="0"/>
          <w:sz w:val="21"/>
          <w:szCs w:val="21"/>
          <w:lang w:val="en-US" w:eastAsia="zh-CN"/>
        </w:rPr>
        <w:t>7</w:t>
      </w:r>
      <w:r>
        <w:rPr>
          <w:rFonts w:hint="eastAsia" w:ascii="微软雅黑" w:hAnsi="微软雅黑" w:eastAsia="微软雅黑" w:cs="微软雅黑"/>
          <w:i w:val="0"/>
          <w:iCs w:val="0"/>
          <w:caps w:val="0"/>
          <w:color w:val="C00000"/>
          <w:spacing w:val="0"/>
          <w:sz w:val="21"/>
          <w:szCs w:val="21"/>
        </w:rPr>
        <w:t>:00</w:t>
      </w:r>
      <w:r>
        <w:rPr>
          <w:rFonts w:hint="eastAsia" w:ascii="微软雅黑" w:hAnsi="微软雅黑" w:eastAsia="微软雅黑" w:cs="微软雅黑"/>
          <w:i w:val="0"/>
          <w:iCs w:val="0"/>
          <w:caps w:val="0"/>
          <w:color w:val="000000"/>
          <w:spacing w:val="0"/>
          <w:sz w:val="21"/>
          <w:szCs w:val="21"/>
        </w:rPr>
        <w:t>前将满足报名材料要求的必备文件资料加盖公章并扫描电子版，打包压缩并命名为“公司名+调研系统名称+联系方式”发至邮箱：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C00000"/>
          <w:spacing w:val="0"/>
          <w:sz w:val="21"/>
          <w:szCs w:val="21"/>
        </w:rPr>
        <w:t>xmfy3677@163.com</w:t>
      </w:r>
      <w:r>
        <w:rPr>
          <w:rFonts w:hint="eastAsia" w:ascii="微软雅黑" w:hAnsi="微软雅黑" w:eastAsia="微软雅黑" w:cs="微软雅黑"/>
          <w:i w:val="0"/>
          <w:iCs w:val="0"/>
          <w:caps w:val="0"/>
          <w:color w:val="000000"/>
          <w:spacing w:val="0"/>
          <w:sz w:val="21"/>
          <w:szCs w:val="21"/>
        </w:rPr>
        <w:t>。报名材料应清晰可辨，规范完整。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27190071">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施工     </w:t>
      </w:r>
      <w:r>
        <w:rPr>
          <w:rFonts w:hint="eastAsia" w:ascii="微软雅黑" w:hAnsi="微软雅黑" w:eastAsia="微软雅黑" w:cs="微软雅黑"/>
          <w:i w:val="0"/>
          <w:iCs w:val="0"/>
          <w:caps w:val="0"/>
          <w:color w:val="000000"/>
          <w:spacing w:val="0"/>
          <w:sz w:val="21"/>
          <w:szCs w:val="21"/>
        </w:rPr>
        <w:t>联系电话：0592-2662084</w:t>
      </w:r>
    </w:p>
    <w:p w14:paraId="540BC1F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6628EC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4"/>
        <w:gridCol w:w="1440"/>
        <w:gridCol w:w="5430"/>
        <w:gridCol w:w="765"/>
      </w:tblGrid>
      <w:tr w14:paraId="6FBB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77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16965A3">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0557D3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43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C59F10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1A9E18A">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52A4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77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A7A0794">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1</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52F952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sz w:val="20"/>
                <w:szCs w:val="20"/>
                <w:vertAlign w:val="baseline"/>
                <w:lang w:val="en-US" w:eastAsia="zh-CN"/>
              </w:rPr>
              <w:t>医院感染实时监控系统维保</w:t>
            </w:r>
          </w:p>
        </w:tc>
        <w:tc>
          <w:tcPr>
            <w:tcW w:w="543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40860A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default" w:ascii="微软雅黑" w:hAnsi="微软雅黑" w:eastAsia="微软雅黑" w:cs="微软雅黑"/>
                <w:b/>
                <w:bCs/>
                <w:sz w:val="16"/>
                <w:szCs w:val="16"/>
                <w:vertAlign w:val="baseline"/>
                <w:lang w:val="en-US" w:eastAsia="zh-CN"/>
              </w:rPr>
            </w:pPr>
            <w:r>
              <w:rPr>
                <w:rFonts w:hint="eastAsia" w:ascii="微软雅黑" w:hAnsi="微软雅黑" w:eastAsia="微软雅黑" w:cs="微软雅黑"/>
                <w:b/>
                <w:bCs/>
                <w:sz w:val="16"/>
                <w:szCs w:val="16"/>
                <w:vertAlign w:val="baseline"/>
                <w:lang w:val="en-US" w:eastAsia="zh-CN"/>
              </w:rPr>
              <w:t>医院感染实时监控系统维保，服务期一年。</w:t>
            </w:r>
          </w:p>
          <w:p w14:paraId="6172C94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微软雅黑" w:hAnsi="微软雅黑" w:eastAsia="微软雅黑" w:cs="微软雅黑"/>
                <w:b w:val="0"/>
                <w:bCs w:val="0"/>
                <w:sz w:val="16"/>
                <w:szCs w:val="16"/>
                <w:vertAlign w:val="baseline"/>
                <w:lang w:val="en-US" w:eastAsia="zh-CN"/>
              </w:rPr>
            </w:pPr>
            <w:r>
              <w:rPr>
                <w:rFonts w:hint="eastAsia" w:ascii="微软雅黑" w:hAnsi="微软雅黑" w:eastAsia="微软雅黑" w:cs="微软雅黑"/>
                <w:b w:val="0"/>
                <w:bCs w:val="0"/>
                <w:sz w:val="16"/>
                <w:szCs w:val="16"/>
                <w:vertAlign w:val="baseline"/>
                <w:lang w:val="en-US" w:eastAsia="zh-CN"/>
              </w:rPr>
              <w:t>日常维护：包括但不限于数据维护、NIS服务器宕机修复、各类业务系统问题解决、系统数据问题解决、NIS 系统 BUG 解决、安全漏洞修复等。</w:t>
            </w:r>
          </w:p>
          <w:p w14:paraId="12578E65">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微软雅黑" w:hAnsi="微软雅黑" w:eastAsia="微软雅黑" w:cs="微软雅黑"/>
                <w:b w:val="0"/>
                <w:bCs w:val="0"/>
                <w:sz w:val="16"/>
                <w:szCs w:val="16"/>
                <w:vertAlign w:val="baseline"/>
                <w:lang w:val="en-US" w:eastAsia="zh-CN"/>
              </w:rPr>
            </w:pPr>
            <w:r>
              <w:rPr>
                <w:rFonts w:hint="eastAsia" w:ascii="微软雅黑" w:hAnsi="微软雅黑" w:eastAsia="微软雅黑" w:cs="微软雅黑"/>
                <w:b w:val="0"/>
                <w:bCs w:val="0"/>
                <w:sz w:val="16"/>
                <w:szCs w:val="16"/>
                <w:vertAlign w:val="baseline"/>
                <w:lang w:val="en-US" w:eastAsia="zh-CN"/>
              </w:rPr>
              <w:t>数据备份和恢复：对系统进行半年检查，确认日常的本地或异地备份任务是否正常执行，备份的内容是否可用等。根据医疗机构需求，开展数据恢复或系统迁移。</w:t>
            </w:r>
          </w:p>
          <w:p w14:paraId="53930349">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微软雅黑" w:hAnsi="微软雅黑" w:eastAsia="微软雅黑" w:cs="微软雅黑"/>
                <w:b w:val="0"/>
                <w:bCs w:val="0"/>
                <w:sz w:val="16"/>
                <w:szCs w:val="16"/>
                <w:vertAlign w:val="baseline"/>
                <w:lang w:val="en-US" w:eastAsia="zh-CN"/>
              </w:rPr>
            </w:pPr>
            <w:r>
              <w:rPr>
                <w:rFonts w:hint="eastAsia" w:ascii="微软雅黑" w:hAnsi="微软雅黑" w:eastAsia="微软雅黑" w:cs="微软雅黑"/>
                <w:b w:val="0"/>
                <w:bCs w:val="0"/>
                <w:sz w:val="16"/>
                <w:szCs w:val="16"/>
                <w:vertAlign w:val="baseline"/>
                <w:lang w:val="en-US" w:eastAsia="zh-CN"/>
              </w:rPr>
              <w:t>系统使用咨询：解决医院专职人员使用中遇到的问题，解答统计口径、统计指标等相关疑问。</w:t>
            </w:r>
          </w:p>
          <w:p w14:paraId="15B5A10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微软雅黑" w:hAnsi="微软雅黑" w:eastAsia="微软雅黑" w:cs="微软雅黑"/>
                <w:b w:val="0"/>
                <w:bCs w:val="0"/>
                <w:sz w:val="16"/>
                <w:szCs w:val="16"/>
                <w:vertAlign w:val="baseline"/>
                <w:lang w:val="en-US" w:eastAsia="zh-CN"/>
              </w:rPr>
            </w:pPr>
            <w:r>
              <w:rPr>
                <w:rFonts w:hint="eastAsia" w:ascii="微软雅黑" w:hAnsi="微软雅黑" w:eastAsia="微软雅黑" w:cs="微软雅黑"/>
                <w:b w:val="0"/>
                <w:bCs w:val="0"/>
                <w:sz w:val="16"/>
                <w:szCs w:val="16"/>
                <w:vertAlign w:val="baseline"/>
                <w:lang w:val="en-US" w:eastAsia="zh-CN"/>
              </w:rPr>
              <w:t>主动服务：了解目前院感工作的重点，推进院感监测工作更好的开展。</w:t>
            </w:r>
          </w:p>
          <w:p w14:paraId="524AE5A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微软雅黑" w:hAnsi="微软雅黑" w:eastAsia="微软雅黑" w:cs="微软雅黑"/>
                <w:b w:val="0"/>
                <w:bCs w:val="0"/>
                <w:sz w:val="16"/>
                <w:szCs w:val="16"/>
                <w:vertAlign w:val="baseline"/>
                <w:lang w:val="en-US" w:eastAsia="zh-CN"/>
              </w:rPr>
            </w:pPr>
            <w:r>
              <w:rPr>
                <w:rFonts w:hint="eastAsia" w:ascii="微软雅黑" w:hAnsi="微软雅黑" w:eastAsia="微软雅黑" w:cs="微软雅黑"/>
                <w:b w:val="0"/>
                <w:bCs w:val="0"/>
                <w:sz w:val="16"/>
                <w:szCs w:val="16"/>
                <w:vertAlign w:val="baseline"/>
                <w:lang w:val="en-US" w:eastAsia="zh-CN"/>
              </w:rPr>
              <w:t>服务期内，根据医院科室需要，提供远程服务。若系统本身引起的故障，无法通过远程解决，需提供现场服务。</w:t>
            </w:r>
          </w:p>
          <w:p w14:paraId="0BBEF32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val="0"/>
                <w:sz w:val="16"/>
                <w:szCs w:val="16"/>
                <w:vertAlign w:val="baseline"/>
                <w:lang w:val="en-US" w:eastAsia="zh-CN"/>
              </w:rPr>
              <w:t>定期开展巡检，每三个月至少开展一次远程巡检，巡检报告需有甲方项目负责人签字确认。</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B960D1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1</w:t>
            </w:r>
          </w:p>
        </w:tc>
      </w:tr>
    </w:tbl>
    <w:p w14:paraId="02DD1E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三</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项目要求：</w:t>
      </w:r>
    </w:p>
    <w:p w14:paraId="19860758">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方式：</w:t>
      </w:r>
      <w:r>
        <w:rPr>
          <w:rFonts w:hint="eastAsia" w:ascii="微软雅黑" w:hAnsi="微软雅黑" w:eastAsia="微软雅黑" w:cs="微软雅黑"/>
          <w:i w:val="0"/>
          <w:iCs w:val="0"/>
          <w:caps w:val="0"/>
          <w:color w:val="000000"/>
          <w:spacing w:val="0"/>
          <w:sz w:val="21"/>
          <w:szCs w:val="21"/>
          <w:lang w:val="en-US" w:eastAsia="zh-CN"/>
        </w:rPr>
        <w:t>按上述业务描述要求完成我院医院感染实时监控系统维护工作。</w:t>
      </w:r>
    </w:p>
    <w:p w14:paraId="10863E45">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使用</w:t>
      </w:r>
      <w:r>
        <w:rPr>
          <w:rFonts w:hint="eastAsia" w:ascii="微软雅黑" w:hAnsi="微软雅黑" w:eastAsia="微软雅黑" w:cs="微软雅黑"/>
          <w:i w:val="0"/>
          <w:iCs w:val="0"/>
          <w:caps w:val="0"/>
          <w:color w:val="000000"/>
          <w:spacing w:val="0"/>
          <w:sz w:val="21"/>
          <w:szCs w:val="21"/>
        </w:rPr>
        <w:t>时</w:t>
      </w:r>
      <w:r>
        <w:rPr>
          <w:rFonts w:hint="eastAsia" w:ascii="微软雅黑" w:hAnsi="微软雅黑" w:eastAsia="微软雅黑" w:cs="微软雅黑"/>
          <w:i w:val="0"/>
          <w:iCs w:val="0"/>
          <w:caps w:val="0"/>
          <w:color w:val="000000"/>
          <w:spacing w:val="0"/>
          <w:sz w:val="21"/>
          <w:szCs w:val="21"/>
          <w:lang w:val="en-US" w:eastAsia="zh-CN"/>
        </w:rPr>
        <w:t>长</w:t>
      </w:r>
      <w:r>
        <w:rPr>
          <w:rFonts w:hint="eastAsia" w:ascii="微软雅黑" w:hAnsi="微软雅黑" w:eastAsia="微软雅黑" w:cs="微软雅黑"/>
          <w:i w:val="0"/>
          <w:iCs w:val="0"/>
          <w:caps w:val="0"/>
          <w:color w:val="000000"/>
          <w:spacing w:val="0"/>
          <w:sz w:val="21"/>
          <w:szCs w:val="21"/>
        </w:rPr>
        <w:t>：2025年8月1日起至2026年</w:t>
      </w:r>
      <w:r>
        <w:rPr>
          <w:rFonts w:hint="eastAsia" w:ascii="微软雅黑" w:hAnsi="微软雅黑" w:eastAsia="微软雅黑" w:cs="微软雅黑"/>
          <w:i w:val="0"/>
          <w:iCs w:val="0"/>
          <w:caps w:val="0"/>
          <w:color w:val="000000"/>
          <w:spacing w:val="0"/>
          <w:sz w:val="21"/>
          <w:szCs w:val="21"/>
          <w:lang w:val="en-US" w:eastAsia="zh-CN"/>
        </w:rPr>
        <w:t>7</w:t>
      </w:r>
      <w:r>
        <w:rPr>
          <w:rFonts w:hint="eastAsia" w:ascii="微软雅黑" w:hAnsi="微软雅黑" w:eastAsia="微软雅黑" w:cs="微软雅黑"/>
          <w:i w:val="0"/>
          <w:iCs w:val="0"/>
          <w:caps w:val="0"/>
          <w:color w:val="000000"/>
          <w:spacing w:val="0"/>
          <w:sz w:val="21"/>
          <w:szCs w:val="21"/>
        </w:rPr>
        <w:t>月</w:t>
      </w:r>
      <w:r>
        <w:rPr>
          <w:rFonts w:hint="eastAsia" w:ascii="微软雅黑" w:hAnsi="微软雅黑" w:eastAsia="微软雅黑" w:cs="微软雅黑"/>
          <w:i w:val="0"/>
          <w:iCs w:val="0"/>
          <w:caps w:val="0"/>
          <w:color w:val="000000"/>
          <w:spacing w:val="0"/>
          <w:sz w:val="21"/>
          <w:szCs w:val="21"/>
          <w:lang w:val="en-US" w:eastAsia="zh-CN"/>
        </w:rPr>
        <w:t>31</w:t>
      </w:r>
      <w:r>
        <w:rPr>
          <w:rFonts w:hint="eastAsia" w:ascii="微软雅黑" w:hAnsi="微软雅黑" w:eastAsia="微软雅黑" w:cs="微软雅黑"/>
          <w:i w:val="0"/>
          <w:iCs w:val="0"/>
          <w:caps w:val="0"/>
          <w:color w:val="000000"/>
          <w:spacing w:val="0"/>
          <w:sz w:val="21"/>
          <w:szCs w:val="21"/>
        </w:rPr>
        <w:t>日</w:t>
      </w:r>
    </w:p>
    <w:p w14:paraId="5F4A365F">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采购方式：院内询价采购</w:t>
      </w:r>
    </w:p>
    <w:p w14:paraId="4AB72867">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招标控制价：2.4万元</w:t>
      </w:r>
    </w:p>
    <w:p w14:paraId="011567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四</w:t>
      </w:r>
      <w:r>
        <w:rPr>
          <w:rFonts w:hint="eastAsia" w:ascii="微软雅黑" w:hAnsi="微软雅黑" w:eastAsia="微软雅黑" w:cs="微软雅黑"/>
          <w:b/>
          <w:bCs/>
          <w:i w:val="0"/>
          <w:iCs w:val="0"/>
          <w:caps w:val="0"/>
          <w:color w:val="000000"/>
          <w:spacing w:val="0"/>
          <w:sz w:val="28"/>
          <w:szCs w:val="28"/>
        </w:rPr>
        <w:t>、报名材料如下：</w:t>
      </w:r>
    </w:p>
    <w:p w14:paraId="6D3B05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066A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735F6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1A84C4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7DF7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75BB0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AD676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5BDE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69D49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32307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5587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06E3A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E68F8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6FF0B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B3D7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A92FE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2425223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w:t>
      </w:r>
      <w:r>
        <w:rPr>
          <w:rFonts w:hint="eastAsia" w:ascii="微软雅黑" w:hAnsi="微软雅黑" w:eastAsia="微软雅黑" w:cs="微软雅黑"/>
          <w:i w:val="0"/>
          <w:iCs w:val="0"/>
          <w:caps w:val="0"/>
          <w:color w:val="C00000"/>
          <w:spacing w:val="0"/>
          <w:sz w:val="21"/>
          <w:szCs w:val="21"/>
          <w:lang w:val="en-US" w:eastAsia="zh-CN"/>
        </w:rPr>
        <w:t>所报名服务或产品只接受一次报价，请供应商务必保证所填信息真实准确（附件请参照模板如实填写）</w:t>
      </w:r>
      <w:r>
        <w:rPr>
          <w:rFonts w:hint="eastAsia" w:ascii="微软雅黑" w:hAnsi="微软雅黑" w:eastAsia="微软雅黑" w:cs="微软雅黑"/>
          <w:i w:val="0"/>
          <w:iCs w:val="0"/>
          <w:caps w:val="0"/>
          <w:color w:val="000000"/>
          <w:spacing w:val="0"/>
          <w:sz w:val="21"/>
          <w:szCs w:val="21"/>
          <w:lang w:val="en-US" w:eastAsia="zh-CN"/>
        </w:rPr>
        <w:t>，我院将组织工程师对投递的资料进行严格审核，若有弄虚作假或其他问题将按照相关法律法规严肃处理。</w:t>
      </w:r>
    </w:p>
    <w:p w14:paraId="728826B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234132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7885A4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7140" w:firstLineChars="3400"/>
        <w:jc w:val="right"/>
        <w:rPr>
          <w:rFonts w:hint="default" w:ascii="微软雅黑" w:hAnsi="微软雅黑" w:eastAsia="微软雅黑" w:cs="微软雅黑"/>
          <w:i w:val="0"/>
          <w:iCs w:val="0"/>
          <w:caps w:val="0"/>
          <w:color w:val="000000"/>
          <w:spacing w:val="0"/>
          <w:sz w:val="18"/>
          <w:szCs w:val="18"/>
          <w:lang w:val="en-US"/>
        </w:rPr>
      </w:pPr>
      <w:r>
        <w:rPr>
          <w:rFonts w:hint="eastAsia" w:ascii="微软雅黑" w:hAnsi="微软雅黑" w:eastAsia="微软雅黑" w:cs="微软雅黑"/>
          <w:i w:val="0"/>
          <w:iCs w:val="0"/>
          <w:caps w:val="0"/>
          <w:color w:val="000000"/>
          <w:spacing w:val="0"/>
          <w:sz w:val="21"/>
          <w:szCs w:val="21"/>
        </w:rPr>
        <w:t>202</w:t>
      </w:r>
      <w:r>
        <w:rPr>
          <w:rFonts w:hint="eastAsia" w:ascii="微软雅黑" w:hAnsi="微软雅黑" w:eastAsia="微软雅黑" w:cs="微软雅黑"/>
          <w:i w:val="0"/>
          <w:iCs w:val="0"/>
          <w:caps w:val="0"/>
          <w:color w:val="000000"/>
          <w:spacing w:val="0"/>
          <w:sz w:val="21"/>
          <w:szCs w:val="21"/>
          <w:lang w:val="en-US" w:eastAsia="zh-CN"/>
        </w:rPr>
        <w:t>5</w:t>
      </w:r>
      <w:r>
        <w:rPr>
          <w:rFonts w:hint="eastAsia" w:ascii="微软雅黑" w:hAnsi="微软雅黑" w:eastAsia="微软雅黑" w:cs="微软雅黑"/>
          <w:i w:val="0"/>
          <w:iCs w:val="0"/>
          <w:caps w:val="0"/>
          <w:color w:val="000000"/>
          <w:spacing w:val="0"/>
          <w:sz w:val="21"/>
          <w:szCs w:val="21"/>
        </w:rPr>
        <w:t>.</w:t>
      </w:r>
      <w:r>
        <w:rPr>
          <w:rFonts w:hint="eastAsia" w:ascii="微软雅黑" w:hAnsi="微软雅黑" w:eastAsia="微软雅黑" w:cs="微软雅黑"/>
          <w:i w:val="0"/>
          <w:iCs w:val="0"/>
          <w:caps w:val="0"/>
          <w:color w:val="000000"/>
          <w:spacing w:val="0"/>
          <w:sz w:val="21"/>
          <w:szCs w:val="21"/>
          <w:lang w:val="en-US" w:eastAsia="zh-CN"/>
        </w:rPr>
        <w:t>06.05</w:t>
      </w:r>
      <w:bookmarkStart w:id="0" w:name="_GoBack"/>
      <w:bookmarkEnd w:id="0"/>
    </w:p>
    <w:p w14:paraId="0D7CBC98">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500842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6998C9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04BEF2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48548C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66082A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400D7B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医院感染实时监控系统维保</w:t>
      </w:r>
    </w:p>
    <w:p w14:paraId="5E5D32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5A26CF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3E7EA6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54605D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79ECE4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3ECC5A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3C714CB2">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02CD57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187C6DB6">
      <w:pPr>
        <w:rPr>
          <w:rFonts w:hint="default" w:ascii="宋体" w:hAnsi="宋体"/>
          <w:color w:val="000000"/>
          <w:szCs w:val="21"/>
          <w:u w:val="single"/>
          <w:lang w:val="en-US" w:eastAsia="zh-CN"/>
        </w:rPr>
      </w:pPr>
    </w:p>
    <w:p w14:paraId="69D8446B">
      <w:pPr>
        <w:jc w:val="center"/>
        <w:rPr>
          <w:rFonts w:hint="eastAsia"/>
          <w:sz w:val="36"/>
          <w:szCs w:val="36"/>
          <w:lang w:val="en-US" w:eastAsia="zh-CN"/>
        </w:rPr>
      </w:pPr>
      <w:r>
        <w:rPr>
          <w:rFonts w:hint="eastAsia"/>
          <w:sz w:val="36"/>
          <w:szCs w:val="36"/>
          <w:u w:val="single"/>
          <w:lang w:val="en-US" w:eastAsia="zh-CN"/>
        </w:rPr>
        <w:t>医院感染实时监控系统维保服务</w:t>
      </w:r>
      <w:r>
        <w:rPr>
          <w:rFonts w:hint="eastAsia"/>
          <w:sz w:val="36"/>
          <w:szCs w:val="36"/>
          <w:lang w:val="en-US" w:eastAsia="zh-CN"/>
        </w:rPr>
        <w:t>报价单</w:t>
      </w:r>
    </w:p>
    <w:p w14:paraId="74EE70E4">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45"/>
        <w:gridCol w:w="4583"/>
        <w:gridCol w:w="707"/>
        <w:gridCol w:w="1155"/>
        <w:gridCol w:w="1351"/>
      </w:tblGrid>
      <w:tr w14:paraId="12AC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511F67B6">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245" w:type="dxa"/>
            <w:noWrap w:val="0"/>
            <w:vAlign w:val="top"/>
          </w:tcPr>
          <w:p w14:paraId="19C67379">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583" w:type="dxa"/>
            <w:noWrap w:val="0"/>
            <w:vAlign w:val="top"/>
          </w:tcPr>
          <w:p w14:paraId="6A907E3C">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noWrap w:val="0"/>
            <w:vAlign w:val="top"/>
          </w:tcPr>
          <w:p w14:paraId="49AD2569">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55D52A04">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23CA3678">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5280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27CF6095">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245" w:type="dxa"/>
            <w:noWrap w:val="0"/>
            <w:vAlign w:val="top"/>
          </w:tcPr>
          <w:p w14:paraId="429C1184">
            <w:pPr>
              <w:spacing w:line="360" w:lineRule="auto"/>
              <w:jc w:val="left"/>
              <w:rPr>
                <w:rFonts w:hint="default"/>
                <w:sz w:val="22"/>
                <w:szCs w:val="22"/>
                <w:vertAlign w:val="baseline"/>
                <w:lang w:val="en-US" w:eastAsia="zh-CN"/>
              </w:rPr>
            </w:pPr>
            <w:r>
              <w:rPr>
                <w:rFonts w:hint="eastAsia"/>
                <w:sz w:val="20"/>
                <w:szCs w:val="20"/>
                <w:vertAlign w:val="baseline"/>
                <w:lang w:val="en-US" w:eastAsia="zh-CN"/>
              </w:rPr>
              <w:t>医院感染实时监控系统维保</w:t>
            </w:r>
          </w:p>
        </w:tc>
        <w:tc>
          <w:tcPr>
            <w:tcW w:w="4583" w:type="dxa"/>
            <w:noWrap w:val="0"/>
            <w:vAlign w:val="top"/>
          </w:tcPr>
          <w:p w14:paraId="0BAEEC01">
            <w:pPr>
              <w:widowControl w:val="0"/>
              <w:numPr>
                <w:ilvl w:val="0"/>
                <w:numId w:val="0"/>
              </w:numPr>
              <w:spacing w:line="360" w:lineRule="auto"/>
              <w:ind w:leftChars="0"/>
              <w:jc w:val="both"/>
              <w:rPr>
                <w:rFonts w:hint="default"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医院感染实时监控系统维保（</w:t>
            </w:r>
            <w:r>
              <w:rPr>
                <w:rFonts w:hint="eastAsia" w:ascii="宋体" w:hAnsi="宋体" w:cs="宋体"/>
                <w:b/>
                <w:bCs/>
                <w:sz w:val="20"/>
                <w:szCs w:val="20"/>
                <w:vertAlign w:val="baseline"/>
                <w:lang w:val="en-US" w:eastAsia="zh-CN"/>
              </w:rPr>
              <w:t>服务期限</w:t>
            </w:r>
            <w:r>
              <w:rPr>
                <w:rFonts w:hint="eastAsia" w:ascii="宋体" w:hAnsi="宋体" w:eastAsia="宋体" w:cs="宋体"/>
                <w:b/>
                <w:bCs/>
                <w:sz w:val="20"/>
                <w:szCs w:val="20"/>
                <w:vertAlign w:val="baseline"/>
                <w:lang w:val="en-US" w:eastAsia="zh-CN"/>
              </w:rPr>
              <w:t>一年）</w:t>
            </w:r>
          </w:p>
          <w:p w14:paraId="07D4ECA2">
            <w:pPr>
              <w:widowControl w:val="0"/>
              <w:numPr>
                <w:ilvl w:val="0"/>
                <w:numId w:val="4"/>
              </w:numPr>
              <w:spacing w:line="360" w:lineRule="auto"/>
              <w:ind w:left="220" w:leftChars="0" w:hanging="220" w:firstLineChars="0"/>
              <w:jc w:val="both"/>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日常维护：包括但不限于数据维护、NIS服务器宕机修复、各类业务系统问题解决、系统数据问题解决、NIS 系统 BUG 解决、安全漏洞修复等。</w:t>
            </w:r>
          </w:p>
          <w:p w14:paraId="61174205">
            <w:pPr>
              <w:widowControl w:val="0"/>
              <w:numPr>
                <w:ilvl w:val="0"/>
                <w:numId w:val="4"/>
              </w:numPr>
              <w:spacing w:line="360" w:lineRule="auto"/>
              <w:ind w:left="220" w:leftChars="0" w:hanging="220" w:firstLineChars="0"/>
              <w:jc w:val="both"/>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数据备份和恢复：对系统进行半年检查，确认日常的</w:t>
            </w:r>
            <w:r>
              <w:rPr>
                <w:rFonts w:hint="eastAsia" w:ascii="宋体" w:hAnsi="宋体" w:cs="宋体"/>
                <w:b w:val="0"/>
                <w:bCs w:val="0"/>
                <w:sz w:val="20"/>
                <w:szCs w:val="20"/>
                <w:vertAlign w:val="baseline"/>
                <w:lang w:val="en-US" w:eastAsia="zh-CN"/>
              </w:rPr>
              <w:t>本地或异地</w:t>
            </w:r>
            <w:r>
              <w:rPr>
                <w:rFonts w:hint="eastAsia" w:ascii="宋体" w:hAnsi="宋体" w:eastAsia="宋体" w:cs="宋体"/>
                <w:b w:val="0"/>
                <w:bCs w:val="0"/>
                <w:sz w:val="20"/>
                <w:szCs w:val="20"/>
                <w:vertAlign w:val="baseline"/>
                <w:lang w:val="en-US" w:eastAsia="zh-CN"/>
              </w:rPr>
              <w:t>备份任务是否正常执行，备份的内容是否可用等。根据医疗机构需求</w:t>
            </w:r>
            <w:r>
              <w:rPr>
                <w:rFonts w:hint="eastAsia" w:ascii="宋体" w:hAnsi="宋体" w:cs="宋体"/>
                <w:b w:val="0"/>
                <w:bCs w:val="0"/>
                <w:sz w:val="20"/>
                <w:szCs w:val="20"/>
                <w:vertAlign w:val="baseline"/>
                <w:lang w:val="en-US" w:eastAsia="zh-CN"/>
              </w:rPr>
              <w:t>，开展</w:t>
            </w:r>
            <w:r>
              <w:rPr>
                <w:rFonts w:hint="eastAsia" w:ascii="宋体" w:hAnsi="宋体" w:eastAsia="宋体" w:cs="宋体"/>
                <w:b w:val="0"/>
                <w:bCs w:val="0"/>
                <w:sz w:val="20"/>
                <w:szCs w:val="20"/>
                <w:vertAlign w:val="baseline"/>
                <w:lang w:val="en-US" w:eastAsia="zh-CN"/>
              </w:rPr>
              <w:t>数据恢复或系统</w:t>
            </w:r>
            <w:r>
              <w:rPr>
                <w:rFonts w:hint="eastAsia" w:ascii="宋体" w:hAnsi="宋体" w:cs="宋体"/>
                <w:b w:val="0"/>
                <w:bCs w:val="0"/>
                <w:sz w:val="20"/>
                <w:szCs w:val="20"/>
                <w:vertAlign w:val="baseline"/>
                <w:lang w:val="en-US" w:eastAsia="zh-CN"/>
              </w:rPr>
              <w:t>迁移</w:t>
            </w:r>
            <w:r>
              <w:rPr>
                <w:rFonts w:hint="eastAsia" w:ascii="宋体" w:hAnsi="宋体" w:eastAsia="宋体" w:cs="宋体"/>
                <w:b w:val="0"/>
                <w:bCs w:val="0"/>
                <w:sz w:val="20"/>
                <w:szCs w:val="20"/>
                <w:vertAlign w:val="baseline"/>
                <w:lang w:val="en-US" w:eastAsia="zh-CN"/>
              </w:rPr>
              <w:t>。</w:t>
            </w:r>
          </w:p>
          <w:p w14:paraId="1C5FE31F">
            <w:pPr>
              <w:widowControl w:val="0"/>
              <w:numPr>
                <w:ilvl w:val="0"/>
                <w:numId w:val="4"/>
              </w:numPr>
              <w:spacing w:line="360" w:lineRule="auto"/>
              <w:ind w:left="220" w:leftChars="0" w:hanging="220" w:firstLineChars="0"/>
              <w:jc w:val="both"/>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系统使用咨询：解决医院专职人员使用中遇到的问题，解答统计口径、统计指标</w:t>
            </w:r>
            <w:r>
              <w:rPr>
                <w:rFonts w:hint="eastAsia" w:ascii="宋体" w:hAnsi="宋体" w:cs="宋体"/>
                <w:b w:val="0"/>
                <w:bCs w:val="0"/>
                <w:sz w:val="20"/>
                <w:szCs w:val="20"/>
                <w:vertAlign w:val="baseline"/>
                <w:lang w:val="en-US" w:eastAsia="zh-CN"/>
              </w:rPr>
              <w:t>等</w:t>
            </w:r>
            <w:r>
              <w:rPr>
                <w:rFonts w:hint="eastAsia" w:ascii="宋体" w:hAnsi="宋体" w:eastAsia="宋体" w:cs="宋体"/>
                <w:b w:val="0"/>
                <w:bCs w:val="0"/>
                <w:sz w:val="20"/>
                <w:szCs w:val="20"/>
                <w:vertAlign w:val="baseline"/>
                <w:lang w:val="en-US" w:eastAsia="zh-CN"/>
              </w:rPr>
              <w:t>相关疑问。</w:t>
            </w:r>
          </w:p>
          <w:p w14:paraId="2BBD1C50">
            <w:pPr>
              <w:widowControl w:val="0"/>
              <w:numPr>
                <w:ilvl w:val="0"/>
                <w:numId w:val="4"/>
              </w:numPr>
              <w:spacing w:line="360" w:lineRule="auto"/>
              <w:ind w:left="220" w:leftChars="0" w:hanging="220" w:firstLineChars="0"/>
              <w:jc w:val="both"/>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主动服务：了解目前</w:t>
            </w:r>
            <w:r>
              <w:rPr>
                <w:rFonts w:hint="eastAsia" w:ascii="宋体" w:hAnsi="宋体" w:cs="宋体"/>
                <w:b w:val="0"/>
                <w:bCs w:val="0"/>
                <w:sz w:val="20"/>
                <w:szCs w:val="20"/>
                <w:vertAlign w:val="baseline"/>
                <w:lang w:val="en-US" w:eastAsia="zh-CN"/>
              </w:rPr>
              <w:t>院感</w:t>
            </w:r>
            <w:r>
              <w:rPr>
                <w:rFonts w:hint="eastAsia" w:ascii="宋体" w:hAnsi="宋体" w:eastAsia="宋体" w:cs="宋体"/>
                <w:b w:val="0"/>
                <w:bCs w:val="0"/>
                <w:sz w:val="20"/>
                <w:szCs w:val="20"/>
                <w:vertAlign w:val="baseline"/>
                <w:lang w:val="en-US" w:eastAsia="zh-CN"/>
              </w:rPr>
              <w:t>工作的重点，推进院感监测工作更好的开展。</w:t>
            </w:r>
          </w:p>
          <w:p w14:paraId="127F5CA0">
            <w:pPr>
              <w:widowControl w:val="0"/>
              <w:numPr>
                <w:ilvl w:val="0"/>
                <w:numId w:val="4"/>
              </w:numPr>
              <w:spacing w:line="360" w:lineRule="auto"/>
              <w:ind w:left="220" w:leftChars="0" w:hanging="220" w:firstLineChars="0"/>
              <w:jc w:val="both"/>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服务期内，根据医院科室需要，提供远程服务。</w:t>
            </w:r>
            <w:r>
              <w:rPr>
                <w:rFonts w:hint="eastAsia" w:ascii="宋体" w:hAnsi="宋体" w:cs="宋体"/>
                <w:b w:val="0"/>
                <w:bCs w:val="0"/>
                <w:sz w:val="20"/>
                <w:szCs w:val="20"/>
                <w:vertAlign w:val="baseline"/>
                <w:lang w:val="en-US" w:eastAsia="zh-CN"/>
              </w:rPr>
              <w:t>若系统本身引起的故障，无法通过远程解决，需提供现场服务。</w:t>
            </w:r>
          </w:p>
          <w:p w14:paraId="1C27F9FD">
            <w:pPr>
              <w:widowControl w:val="0"/>
              <w:numPr>
                <w:ilvl w:val="0"/>
                <w:numId w:val="4"/>
              </w:numPr>
              <w:spacing w:line="360" w:lineRule="auto"/>
              <w:ind w:left="220" w:leftChars="0" w:hanging="220" w:firstLineChars="0"/>
              <w:jc w:val="both"/>
              <w:rPr>
                <w:rFonts w:hint="default" w:ascii="Arial" w:hAnsi="Arial" w:eastAsia="宋体" w:cs="Arial"/>
                <w:color w:val="000000"/>
                <w:sz w:val="18"/>
                <w:szCs w:val="18"/>
                <w:lang w:val="en-US" w:eastAsia="zh-CN"/>
              </w:rPr>
            </w:pPr>
            <w:r>
              <w:rPr>
                <w:rFonts w:hint="eastAsia" w:ascii="宋体" w:hAnsi="宋体" w:eastAsia="宋体" w:cs="宋体"/>
                <w:b w:val="0"/>
                <w:bCs w:val="0"/>
                <w:sz w:val="20"/>
                <w:szCs w:val="20"/>
                <w:vertAlign w:val="baseline"/>
                <w:lang w:val="en-US" w:eastAsia="zh-CN"/>
              </w:rPr>
              <w:t>定期开展巡检，每三个月至少开展一次远程巡检，巡检报告需有甲方项目负责人签字确认</w:t>
            </w:r>
            <w:r>
              <w:rPr>
                <w:rFonts w:hint="eastAsia" w:ascii="宋体" w:hAnsi="宋体" w:cs="宋体"/>
                <w:b w:val="0"/>
                <w:bCs w:val="0"/>
                <w:sz w:val="20"/>
                <w:szCs w:val="20"/>
                <w:vertAlign w:val="baseline"/>
                <w:lang w:val="en-US" w:eastAsia="zh-CN"/>
              </w:rPr>
              <w:t>。</w:t>
            </w:r>
          </w:p>
        </w:tc>
        <w:tc>
          <w:tcPr>
            <w:tcW w:w="707" w:type="dxa"/>
            <w:noWrap w:val="0"/>
            <w:vAlign w:val="top"/>
          </w:tcPr>
          <w:p w14:paraId="4F71321F">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55" w:type="dxa"/>
            <w:noWrap w:val="0"/>
            <w:vAlign w:val="top"/>
          </w:tcPr>
          <w:p w14:paraId="64E3A5B6">
            <w:pPr>
              <w:jc w:val="left"/>
              <w:rPr>
                <w:rFonts w:hint="default"/>
                <w:sz w:val="22"/>
                <w:szCs w:val="22"/>
                <w:vertAlign w:val="baseline"/>
                <w:lang w:val="en-US" w:eastAsia="zh-CN"/>
              </w:rPr>
            </w:pPr>
          </w:p>
        </w:tc>
        <w:tc>
          <w:tcPr>
            <w:tcW w:w="1351" w:type="dxa"/>
            <w:noWrap w:val="0"/>
            <w:vAlign w:val="top"/>
          </w:tcPr>
          <w:p w14:paraId="6FB2C114">
            <w:pPr>
              <w:spacing w:line="360" w:lineRule="auto"/>
              <w:jc w:val="both"/>
              <w:rPr>
                <w:rFonts w:hint="eastAsia"/>
                <w:sz w:val="20"/>
                <w:szCs w:val="20"/>
                <w:vertAlign w:val="baseline"/>
                <w:lang w:val="en-US" w:eastAsia="zh-CN"/>
              </w:rPr>
            </w:pPr>
            <w:r>
              <w:rPr>
                <w:rFonts w:hint="default"/>
                <w:sz w:val="20"/>
                <w:szCs w:val="20"/>
                <w:vertAlign w:val="baseline"/>
                <w:lang w:val="en-US" w:eastAsia="zh-CN"/>
              </w:rPr>
              <w:t>2025年8月1日</w:t>
            </w:r>
          </w:p>
          <w:p w14:paraId="53629BF0">
            <w:pPr>
              <w:spacing w:line="360" w:lineRule="auto"/>
              <w:jc w:val="both"/>
              <w:rPr>
                <w:rFonts w:hint="eastAsia"/>
                <w:sz w:val="20"/>
                <w:szCs w:val="20"/>
                <w:vertAlign w:val="baseline"/>
                <w:lang w:val="en-US" w:eastAsia="zh-CN"/>
              </w:rPr>
            </w:pPr>
          </w:p>
          <w:p w14:paraId="6B72E9F5">
            <w:pPr>
              <w:spacing w:line="360" w:lineRule="auto"/>
              <w:jc w:val="both"/>
              <w:rPr>
                <w:rFonts w:hint="default"/>
                <w:sz w:val="22"/>
                <w:szCs w:val="22"/>
                <w:vertAlign w:val="baseline"/>
                <w:lang w:val="en-US" w:eastAsia="zh-CN"/>
              </w:rPr>
            </w:pPr>
          </w:p>
        </w:tc>
      </w:tr>
      <w:tr w14:paraId="6AB3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1688712D">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1DDE6C0F">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70A7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60D7A75D">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2025年x月xx日</w:t>
            </w:r>
            <w:r>
              <w:rPr>
                <w:rFonts w:hint="eastAsia" w:ascii="宋体" w:hAnsi="宋体"/>
                <w:color w:val="C00000"/>
                <w:sz w:val="24"/>
                <w:szCs w:val="24"/>
                <w:u w:val="single"/>
                <w:lang w:val="en-US" w:eastAsia="zh-CN"/>
              </w:rPr>
              <w:t>(有效期不少于3个月)</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3829814B">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3601EE87">
      <w:pPr>
        <w:jc w:val="left"/>
        <w:rPr>
          <w:rFonts w:hint="eastAsia"/>
          <w:sz w:val="36"/>
          <w:szCs w:val="36"/>
          <w:lang w:val="en-US" w:eastAsia="zh-CN"/>
        </w:rPr>
      </w:pPr>
    </w:p>
    <w:p w14:paraId="5A718A39">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445FF50C">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5C7210F4">
      <w:pPr>
        <w:rPr>
          <w:rFonts w:hint="eastAsia"/>
          <w:sz w:val="28"/>
          <w:szCs w:val="28"/>
          <w:u w:val="single"/>
          <w:lang w:val="en-US" w:eastAsia="zh-CN"/>
        </w:rPr>
      </w:pPr>
      <w:r>
        <w:rPr>
          <w:rFonts w:hint="eastAsia"/>
          <w:sz w:val="28"/>
          <w:szCs w:val="28"/>
          <w:u w:val="single"/>
          <w:lang w:val="en-US" w:eastAsia="zh-CN"/>
        </w:rPr>
        <w:br w:type="page"/>
      </w:r>
    </w:p>
    <w:p w14:paraId="01B5CD1E">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3511F839">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6B52F51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14C4C9F8">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29829865">
      <w:pPr>
        <w:numPr>
          <w:ilvl w:val="0"/>
          <w:numId w:val="5"/>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78568050">
      <w:pPr>
        <w:numPr>
          <w:ilvl w:val="0"/>
          <w:numId w:val="5"/>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6F3D70B4">
      <w:pPr>
        <w:numPr>
          <w:ilvl w:val="0"/>
          <w:numId w:val="5"/>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3D8110E4">
      <w:pPr>
        <w:numPr>
          <w:ilvl w:val="0"/>
          <w:numId w:val="5"/>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56FB0E7D">
      <w:pPr>
        <w:pStyle w:val="2"/>
        <w:numPr>
          <w:ilvl w:val="0"/>
          <w:numId w:val="5"/>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350E0952">
      <w:pPr>
        <w:pStyle w:val="2"/>
        <w:numPr>
          <w:ilvl w:val="0"/>
          <w:numId w:val="5"/>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65C077CD">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7260F989">
      <w:pPr>
        <w:snapToGrid w:val="0"/>
        <w:spacing w:line="288" w:lineRule="auto"/>
        <w:ind w:firstLine="565" w:firstLineChars="202"/>
        <w:rPr>
          <w:rFonts w:hint="eastAsia" w:ascii="仿宋_GB2312" w:hAnsi="仿宋_GB2312" w:eastAsia="仿宋_GB2312" w:cs="仿宋_GB2312"/>
          <w:sz w:val="28"/>
          <w:szCs w:val="28"/>
        </w:rPr>
      </w:pPr>
    </w:p>
    <w:p w14:paraId="5E725C4A">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2E0FAE44">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2025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1D73F9BA">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3C513A88">
      <w:pPr>
        <w:snapToGrid w:val="0"/>
        <w:spacing w:line="288" w:lineRule="auto"/>
        <w:ind w:firstLine="565" w:firstLineChars="202"/>
        <w:rPr>
          <w:rFonts w:hint="eastAsia" w:ascii="仿宋_GB2312" w:hAnsi="仿宋_GB2312" w:eastAsia="仿宋_GB2312" w:cs="仿宋_GB2312"/>
          <w:sz w:val="28"/>
          <w:szCs w:val="28"/>
        </w:rPr>
      </w:pPr>
    </w:p>
    <w:p w14:paraId="734DEFAF">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5A04DE32">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66AED63D">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6B64FDB9">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5A1992A"/>
    <w:multiLevelType w:val="singleLevel"/>
    <w:tmpl w:val="C5A1992A"/>
    <w:lvl w:ilvl="0" w:tentative="0">
      <w:start w:val="1"/>
      <w:numFmt w:val="decimal"/>
      <w:lvlText w:val="(%1)"/>
      <w:lvlJc w:val="left"/>
      <w:pPr>
        <w:ind w:left="425" w:hanging="425"/>
      </w:pPr>
      <w:rPr>
        <w:rFonts w:hint="default"/>
      </w:rPr>
    </w:lvl>
  </w:abstractNum>
  <w:abstractNum w:abstractNumId="2">
    <w:nsid w:val="3D2C3354"/>
    <w:multiLevelType w:val="singleLevel"/>
    <w:tmpl w:val="3D2C3354"/>
    <w:lvl w:ilvl="0" w:tentative="0">
      <w:start w:val="1"/>
      <w:numFmt w:val="decimalEnclosedCircleChinese"/>
      <w:suff w:val="nothing"/>
      <w:lvlText w:val="%1　"/>
      <w:lvlJc w:val="left"/>
      <w:pPr>
        <w:ind w:left="0" w:firstLine="400"/>
      </w:pPr>
      <w:rPr>
        <w:rFonts w:hint="eastAsia"/>
        <w:sz w:val="18"/>
        <w:szCs w:val="18"/>
      </w:rPr>
    </w:lvl>
  </w:abstractNum>
  <w:abstractNum w:abstractNumId="3">
    <w:nsid w:val="549BF317"/>
    <w:multiLevelType w:val="singleLevel"/>
    <w:tmpl w:val="549BF317"/>
    <w:lvl w:ilvl="0" w:tentative="0">
      <w:start w:val="1"/>
      <w:numFmt w:val="bullet"/>
      <w:lvlText w:val=""/>
      <w:lvlJc w:val="left"/>
      <w:pPr>
        <w:ind w:left="420" w:hanging="420"/>
      </w:pPr>
      <w:rPr>
        <w:rFonts w:hint="default" w:ascii="Wingdings" w:hAnsi="Wingdings"/>
      </w:rPr>
    </w:lvl>
  </w:abstractNum>
  <w:abstractNum w:abstractNumId="4">
    <w:nsid w:val="5DE85FA5"/>
    <w:multiLevelType w:val="singleLevel"/>
    <w:tmpl w:val="5DE85FA5"/>
    <w:lvl w:ilvl="0" w:tentative="0">
      <w:start w:val="1"/>
      <w:numFmt w:val="decimal"/>
      <w:lvlText w:val="(%1)"/>
      <w:lvlJc w:val="left"/>
      <w:pPr>
        <w:ind w:left="425" w:hanging="425"/>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MzNlNjU1NWRlMDQ1OWE5OTk0N2U2MjA0ZDZmNjYifQ=="/>
  </w:docVars>
  <w:rsids>
    <w:rsidRoot w:val="00000000"/>
    <w:rsid w:val="002F216D"/>
    <w:rsid w:val="00E019EA"/>
    <w:rsid w:val="01D56040"/>
    <w:rsid w:val="04E52B6B"/>
    <w:rsid w:val="06036022"/>
    <w:rsid w:val="07F615C4"/>
    <w:rsid w:val="0864360C"/>
    <w:rsid w:val="0A6A629A"/>
    <w:rsid w:val="0C0575B4"/>
    <w:rsid w:val="0C6D5CD5"/>
    <w:rsid w:val="0CF87B8D"/>
    <w:rsid w:val="0E5D2C2D"/>
    <w:rsid w:val="119965E5"/>
    <w:rsid w:val="133720EF"/>
    <w:rsid w:val="138F0A28"/>
    <w:rsid w:val="13DB54EC"/>
    <w:rsid w:val="192F4E41"/>
    <w:rsid w:val="1AA34E62"/>
    <w:rsid w:val="1C505D3B"/>
    <w:rsid w:val="1F8C3DAC"/>
    <w:rsid w:val="1FB57B5F"/>
    <w:rsid w:val="244F4EF4"/>
    <w:rsid w:val="2C3F0EDD"/>
    <w:rsid w:val="2C9C7FC1"/>
    <w:rsid w:val="2E903C71"/>
    <w:rsid w:val="30E16A06"/>
    <w:rsid w:val="3543520D"/>
    <w:rsid w:val="35B4127A"/>
    <w:rsid w:val="384F4255"/>
    <w:rsid w:val="393B555B"/>
    <w:rsid w:val="3AF16387"/>
    <w:rsid w:val="3B75129C"/>
    <w:rsid w:val="3BDF315C"/>
    <w:rsid w:val="3C5A3EF9"/>
    <w:rsid w:val="3CE40F86"/>
    <w:rsid w:val="3FE142FC"/>
    <w:rsid w:val="457A4EE2"/>
    <w:rsid w:val="478101A3"/>
    <w:rsid w:val="47E524E0"/>
    <w:rsid w:val="491750B6"/>
    <w:rsid w:val="4A5A4228"/>
    <w:rsid w:val="4F214574"/>
    <w:rsid w:val="51CF1BE5"/>
    <w:rsid w:val="52C3273C"/>
    <w:rsid w:val="59524C35"/>
    <w:rsid w:val="5BB20A02"/>
    <w:rsid w:val="5BDD2E07"/>
    <w:rsid w:val="5DBA15CB"/>
    <w:rsid w:val="5FBF2C92"/>
    <w:rsid w:val="60240AF3"/>
    <w:rsid w:val="63AB4186"/>
    <w:rsid w:val="66D820B1"/>
    <w:rsid w:val="67386679"/>
    <w:rsid w:val="69983B9D"/>
    <w:rsid w:val="6F4421BF"/>
    <w:rsid w:val="723D4B43"/>
    <w:rsid w:val="7495322A"/>
    <w:rsid w:val="74994362"/>
    <w:rsid w:val="74A41217"/>
    <w:rsid w:val="76E72BF0"/>
    <w:rsid w:val="77703A06"/>
    <w:rsid w:val="7A923E9A"/>
    <w:rsid w:val="7BCC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1947</Words>
  <Characters>2065</Characters>
  <Lines>0</Lines>
  <Paragraphs>0</Paragraphs>
  <TotalTime>73</TotalTime>
  <ScaleCrop>false</ScaleCrop>
  <LinksUpToDate>false</LinksUpToDate>
  <CharactersWithSpaces>2414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艾</cp:lastModifiedBy>
  <dcterms:modified xsi:type="dcterms:W3CDTF">2025-06-03T08:10:16Z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9DAE91D7A4D64EA18B490646B09D0116_12</vt:lpwstr>
  </property>
  <property fmtid="{D5CDD505-2E9C-101B-9397-08002B2CF9AE}" pid="4" name="KSOTemplateDocerSaveRecord">
    <vt:lpwstr>eyJoZGlkIjoiY2RjN2NiMmM3ZGFlN2JhOWFiNWY1YTM3YWM5MGRhZWQiLCJ1c2VySWQiOiIzMjMwMzIwNTQifQ==</vt:lpwstr>
  </property>
</Properties>
</file>