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5A65BD">
      <w:pPr>
        <w:numPr>
          <w:ilvl w:val="0"/>
          <w:numId w:val="0"/>
        </w:numPr>
        <w:jc w:val="center"/>
        <w:rPr>
          <w:rFonts w:hint="eastAsia" w:ascii="Times New Roman" w:hAnsi="Times New Roman" w:eastAsia="仿宋"/>
          <w:b w:val="0"/>
          <w:bCs/>
          <w:sz w:val="28"/>
          <w:highlight w:val="none"/>
          <w:lang w:val="en-US" w:eastAsia="zh-CN"/>
        </w:rPr>
      </w:pPr>
      <w:bookmarkStart w:id="0" w:name="_GoBack"/>
      <w:bookmarkEnd w:id="0"/>
      <w:r>
        <w:rPr>
          <w:rFonts w:hint="eastAsia" w:ascii="Times New Roman" w:hAnsi="Times New Roman" w:eastAsia="仿宋"/>
          <w:b/>
          <w:bCs w:val="0"/>
          <w:sz w:val="28"/>
          <w:highlight w:val="none"/>
          <w:lang w:val="en-US" w:eastAsia="zh-CN"/>
        </w:rPr>
        <w:t>博士后导师简介</w:t>
      </w:r>
    </w:p>
    <w:p w14:paraId="22ED98B6">
      <w:pPr>
        <w:numPr>
          <w:ilvl w:val="0"/>
          <w:numId w:val="0"/>
        </w:numPr>
        <w:ind w:firstLine="560" w:firstLineChars="200"/>
        <w:rPr>
          <w:rFonts w:hint="eastAsia" w:ascii="Times New Roman" w:hAnsi="Times New Roman" w:eastAsia="仿宋"/>
          <w:b w:val="0"/>
          <w:bCs/>
          <w:sz w:val="28"/>
          <w:highlight w:val="none"/>
          <w:lang w:val="en-US" w:eastAsia="zh-CN"/>
        </w:rPr>
      </w:pPr>
      <w:r>
        <w:rPr>
          <w:rFonts w:hint="eastAsia" w:ascii="Times New Roman" w:hAnsi="Times New Roman" w:eastAsia="仿宋"/>
          <w:b w:val="0"/>
          <w:bCs/>
          <w:sz w:val="28"/>
          <w:highlight w:val="none"/>
          <w:lang w:val="en-US" w:eastAsia="zh-CN"/>
        </w:rPr>
        <w:t>1.吴谨准，厦门市妇幼保健院（厦门大学附属妇女儿童医院）院长，博士，主任医师，副教授，硕士研究生导师，厦门大学医学院儿科学系主任，儿童医学研究所所长。厦门市政府第十批</w:t>
      </w:r>
      <w:r>
        <w:rPr>
          <w:rFonts w:hint="eastAsia" w:ascii="Times New Roman" w:hAnsi="Times New Roman" w:eastAsia="仿宋"/>
          <w:b w:val="0"/>
          <w:bCs/>
          <w:color w:val="0000FF"/>
          <w:sz w:val="28"/>
          <w:highlight w:val="none"/>
          <w:lang w:val="en-US" w:eastAsia="zh-CN"/>
        </w:rPr>
        <w:t>拔</w:t>
      </w:r>
      <w:r>
        <w:rPr>
          <w:rFonts w:hint="eastAsia" w:ascii="Times New Roman" w:hAnsi="Times New Roman" w:eastAsia="仿宋"/>
          <w:b w:val="0"/>
          <w:bCs/>
          <w:sz w:val="28"/>
          <w:highlight w:val="none"/>
          <w:lang w:val="en-US" w:eastAsia="zh-CN"/>
        </w:rPr>
        <w:t>尖人才及本土领军人才、中华医学会儿科分会委员、中国医师协会儿科分会常务委员、教育部高等学校临床医学类专业教学指导委员会儿科专业学教学指导分委员会委员、中华医学会儿科分会感染学组委员、中华医学会儿科分会呼吸治疗协作组副组长、福建省医学会儿科分会副主委、厦门市儿科医师协会会长、福建省医学会儿科分会呼吸学组组长、《临床儿科杂志》编委。从事儿科呼吸哮喘专业20余年，承接省、部、市级科研项目7项。在SCI及核心期刊上发表论文50余篇。获市科技进步奖两项。</w:t>
      </w:r>
    </w:p>
    <w:p w14:paraId="03FFB63F">
      <w:pPr>
        <w:numPr>
          <w:ilvl w:val="0"/>
          <w:numId w:val="0"/>
        </w:numPr>
        <w:ind w:firstLine="560" w:firstLineChars="200"/>
        <w:rPr>
          <w:rFonts w:hint="default" w:ascii="Times New Roman" w:hAnsi="Times New Roman" w:eastAsia="仿宋"/>
          <w:b w:val="0"/>
          <w:bCs/>
          <w:sz w:val="28"/>
          <w:highlight w:val="none"/>
          <w:lang w:val="en-US" w:eastAsia="zh-CN"/>
        </w:rPr>
      </w:pPr>
      <w:r>
        <w:rPr>
          <w:rFonts w:hint="eastAsia" w:ascii="Times New Roman" w:hAnsi="Times New Roman" w:eastAsia="仿宋"/>
          <w:b w:val="0"/>
          <w:bCs/>
          <w:sz w:val="28"/>
          <w:highlight w:val="none"/>
          <w:lang w:val="en-US" w:eastAsia="zh-CN"/>
        </w:rPr>
        <w:t>2.</w:t>
      </w:r>
      <w:r>
        <w:rPr>
          <w:rFonts w:hint="default" w:ascii="Times New Roman" w:hAnsi="Times New Roman" w:eastAsia="仿宋"/>
          <w:b w:val="0"/>
          <w:bCs/>
          <w:sz w:val="28"/>
          <w:highlight w:val="none"/>
          <w:lang w:val="en-US" w:eastAsia="zh-CN"/>
        </w:rPr>
        <w:t>苏志英，享受国务院特殊津贴专家，妇产科主任医师，厦门大学医学院妇产科学系主任，副教授。福建省B类高层次人才、厦门市杰出人才、厦门市劳动模范，中国医师奖获得者。从事妇产科临床、教学、科研三十余年，具有丰富的临床诊疗经验，长期致力于优生优育、妇科内分泌疾病、不孕不育辅助生殖技术、子宫内膜异位症等疾病诊治的研究，在国内外各学术刊物上发表论文数十篇，影响因子大于60，主持或参与12项国家、省市级科研项目，获6项省、市级科技成果奖项。</w:t>
      </w:r>
    </w:p>
    <w:p w14:paraId="64F79FC7">
      <w:pPr>
        <w:numPr>
          <w:ilvl w:val="0"/>
          <w:numId w:val="0"/>
        </w:numPr>
        <w:ind w:firstLine="560" w:firstLineChars="200"/>
        <w:rPr>
          <w:rFonts w:hint="default" w:ascii="Times New Roman" w:hAnsi="Times New Roman" w:eastAsia="仿宋"/>
          <w:b w:val="0"/>
          <w:bCs/>
          <w:sz w:val="28"/>
          <w:highlight w:val="none"/>
          <w:lang w:val="en-US" w:eastAsia="zh-CN"/>
        </w:rPr>
      </w:pPr>
      <w:r>
        <w:rPr>
          <w:rFonts w:hint="eastAsia" w:ascii="Times New Roman" w:hAnsi="Times New Roman" w:eastAsia="仿宋"/>
          <w:b w:val="0"/>
          <w:bCs/>
          <w:sz w:val="28"/>
          <w:highlight w:val="none"/>
          <w:lang w:val="en-US" w:eastAsia="zh-CN"/>
        </w:rPr>
        <w:t>3. 周裕林，厦门大学附属妇女儿童医院/厦门市妇幼保健院副院长。博士，主任技师、教授、硕士生导师，全国产前诊断专家组成员、国家卫健委全国出生缺陷防治人才培训项目专家、中国出生缺陷控制委员会常委、中国医师协会医学遗传分会委员、福建省医学会医学遗传分会副主任委员、厦门市医师协会医学遗传医师分会主任委员。厦门市拔尖人才，厦门市“海纳百川”领军人才。主要从事产前诊断、优生优育、遗传病分子诊断的临床检验和科研工作。近五年先后主持国家和省部级课题近十项。以第一作者或通讯作者发表学术论文50余篇。先后获省科技进步二等奖、三等奖各1项、中国出生缺陷干预救助基金会科技成果二等奖1项、首届妇幼健康研究三等奖1项、省卫生科技三等奖2项和厦门市科技进步二等奖2项、三等奖1项。</w:t>
      </w:r>
    </w:p>
    <w:p w14:paraId="0074F348">
      <w:pPr>
        <w:numPr>
          <w:ilvl w:val="0"/>
          <w:numId w:val="0"/>
        </w:numPr>
        <w:ind w:left="0" w:leftChars="0" w:firstLine="560" w:firstLineChars="200"/>
        <w:rPr>
          <w:rFonts w:hint="default" w:ascii="Times New Roman" w:hAnsi="Times New Roman" w:eastAsia="仿宋"/>
          <w:b w:val="0"/>
          <w:bCs/>
          <w:sz w:val="28"/>
          <w:highlight w:val="none"/>
          <w:lang w:val="en-US" w:eastAsia="zh-CN"/>
        </w:rPr>
      </w:pPr>
      <w:r>
        <w:rPr>
          <w:rFonts w:hint="eastAsia" w:ascii="Times New Roman" w:hAnsi="Times New Roman" w:eastAsia="仿宋" w:cstheme="minorBidi"/>
          <w:b w:val="0"/>
          <w:bCs/>
          <w:kern w:val="2"/>
          <w:sz w:val="28"/>
          <w:szCs w:val="24"/>
          <w:lang w:val="en-US" w:eastAsia="zh-CN" w:bidi="ar-SA"/>
        </w:rPr>
        <w:t>4</w:t>
      </w:r>
      <w:r>
        <w:rPr>
          <w:rFonts w:hint="default" w:ascii="Times New Roman" w:hAnsi="Times New Roman" w:eastAsia="仿宋" w:cstheme="minorBidi"/>
          <w:b w:val="0"/>
          <w:bCs/>
          <w:kern w:val="2"/>
          <w:sz w:val="28"/>
          <w:szCs w:val="24"/>
          <w:lang w:val="en-US" w:eastAsia="zh-CN" w:bidi="ar-SA"/>
        </w:rPr>
        <w:t>.</w:t>
      </w:r>
      <w:r>
        <w:rPr>
          <w:rFonts w:hint="eastAsia" w:ascii="Times New Roman" w:hAnsi="Times New Roman" w:eastAsia="仿宋" w:cstheme="minorBidi"/>
          <w:b w:val="0"/>
          <w:bCs/>
          <w:kern w:val="2"/>
          <w:sz w:val="28"/>
          <w:szCs w:val="24"/>
          <w:lang w:val="en-US" w:eastAsia="zh-CN" w:bidi="ar-SA"/>
        </w:rPr>
        <w:t xml:space="preserve"> </w:t>
      </w:r>
      <w:r>
        <w:rPr>
          <w:rFonts w:hint="default" w:ascii="Times New Roman" w:hAnsi="Times New Roman" w:eastAsia="仿宋"/>
          <w:b w:val="0"/>
          <w:bCs/>
          <w:sz w:val="28"/>
          <w:highlight w:val="none"/>
          <w:lang w:val="en-US" w:eastAsia="zh-CN"/>
        </w:rPr>
        <w:t>林新祝</w:t>
      </w:r>
      <w:r>
        <w:rPr>
          <w:rFonts w:hint="eastAsia" w:ascii="Times New Roman" w:hAnsi="Times New Roman" w:eastAsia="仿宋"/>
          <w:b w:val="0"/>
          <w:bCs/>
          <w:sz w:val="28"/>
          <w:highlight w:val="none"/>
          <w:lang w:val="en-US" w:eastAsia="zh-CN"/>
        </w:rPr>
        <w:t>，厦门市妇幼保健院副院长，新生儿科首席专家，厦门大学副教授、硕士研究生导师，担任中国医师协会新生儿科医师分会常委兼营养专业委员会主任委员，福建省第七届围产医学分会</w:t>
      </w:r>
      <w:r>
        <w:rPr>
          <w:rFonts w:hint="eastAsia" w:ascii="Times New Roman" w:hAnsi="Times New Roman" w:eastAsia="仿宋"/>
          <w:b w:val="0"/>
          <w:bCs/>
          <w:color w:val="0000FF"/>
          <w:sz w:val="28"/>
          <w:highlight w:val="none"/>
          <w:lang w:val="en-US" w:eastAsia="zh-CN"/>
        </w:rPr>
        <w:t>委员及</w:t>
      </w:r>
      <w:r>
        <w:rPr>
          <w:rFonts w:hint="eastAsia" w:ascii="Times New Roman" w:hAnsi="Times New Roman" w:eastAsia="仿宋"/>
          <w:b w:val="0"/>
          <w:bCs/>
          <w:sz w:val="28"/>
          <w:highlight w:val="none"/>
          <w:lang w:val="en-US" w:eastAsia="zh-CN"/>
        </w:rPr>
        <w:t>新生儿学组副组长，福建省中西医结合学会新生儿专业委员会副主任委员，厦门市医师协会第二届新生儿科医师分会会长，《中国当代儿科杂志》《中国小儿急救医学杂志》《发育医学杂志（电子版）》《中华新生儿科杂志》编委，发表论文90余篇，其中SCI收录30篇。2013年获福建省医学科技进步（恒瑞杯）二等奖，2015年获厦门市</w:t>
      </w:r>
      <w:r>
        <w:rPr>
          <w:rFonts w:hint="eastAsia" w:ascii="Times New Roman" w:hAnsi="Times New Roman" w:eastAsia="仿宋"/>
          <w:b w:val="0"/>
          <w:bCs/>
          <w:color w:val="0000FF"/>
          <w:sz w:val="28"/>
          <w:highlight w:val="none"/>
          <w:lang w:val="en-US" w:eastAsia="zh-CN"/>
        </w:rPr>
        <w:t>卫健委</w:t>
      </w:r>
      <w:r>
        <w:rPr>
          <w:rFonts w:hint="eastAsia" w:ascii="Times New Roman" w:hAnsi="Times New Roman" w:eastAsia="仿宋"/>
          <w:b w:val="0"/>
          <w:bCs/>
          <w:sz w:val="28"/>
          <w:highlight w:val="none"/>
          <w:lang w:val="en-US" w:eastAsia="zh-CN"/>
        </w:rPr>
        <w:t>医学创新奖，2016年获广西壮族自治区科技进步二等奖，2021年获中国妇幼健康科技成果三等奖。</w:t>
      </w:r>
    </w:p>
    <w:p w14:paraId="3C2F74F3">
      <w:pPr>
        <w:numPr>
          <w:ilvl w:val="0"/>
          <w:numId w:val="0"/>
        </w:numPr>
        <w:ind w:left="0" w:leftChars="0" w:firstLine="560" w:firstLineChars="200"/>
        <w:rPr>
          <w:rFonts w:hint="default" w:ascii="Times New Roman" w:hAnsi="Times New Roman" w:eastAsia="仿宋"/>
          <w:b w:val="0"/>
          <w:bCs/>
          <w:sz w:val="28"/>
          <w:highlight w:val="none"/>
          <w:lang w:val="en-US" w:eastAsia="zh-CN"/>
        </w:rPr>
      </w:pPr>
      <w:r>
        <w:rPr>
          <w:rFonts w:hint="eastAsia" w:ascii="Times New Roman" w:hAnsi="Times New Roman" w:eastAsia="仿宋" w:cstheme="minorBidi"/>
          <w:b w:val="0"/>
          <w:bCs/>
          <w:kern w:val="2"/>
          <w:sz w:val="28"/>
          <w:szCs w:val="24"/>
          <w:lang w:val="en-US" w:eastAsia="zh-CN" w:bidi="ar-SA"/>
        </w:rPr>
        <w:t>5</w:t>
      </w:r>
      <w:r>
        <w:rPr>
          <w:rFonts w:hint="default" w:ascii="Times New Roman" w:hAnsi="Times New Roman" w:eastAsia="仿宋" w:cstheme="minorBidi"/>
          <w:b w:val="0"/>
          <w:bCs/>
          <w:kern w:val="2"/>
          <w:sz w:val="28"/>
          <w:szCs w:val="24"/>
          <w:lang w:val="en-US" w:eastAsia="zh-CN" w:bidi="ar-SA"/>
        </w:rPr>
        <w:t>.</w:t>
      </w:r>
      <w:r>
        <w:rPr>
          <w:rFonts w:hint="eastAsia" w:ascii="Times New Roman" w:hAnsi="Times New Roman" w:eastAsia="仿宋" w:cstheme="minorBidi"/>
          <w:b w:val="0"/>
          <w:bCs/>
          <w:kern w:val="2"/>
          <w:sz w:val="28"/>
          <w:szCs w:val="24"/>
          <w:lang w:val="en-US" w:eastAsia="zh-CN" w:bidi="ar-SA"/>
        </w:rPr>
        <w:t xml:space="preserve"> </w:t>
      </w:r>
      <w:r>
        <w:rPr>
          <w:rFonts w:hint="default" w:ascii="Times New Roman" w:hAnsi="Times New Roman" w:eastAsia="仿宋"/>
          <w:b w:val="0"/>
          <w:bCs/>
          <w:sz w:val="28"/>
          <w:highlight w:val="none"/>
          <w:lang w:val="en-US" w:eastAsia="zh-CN"/>
        </w:rPr>
        <w:t>张雪芹</w:t>
      </w:r>
      <w:r>
        <w:rPr>
          <w:rFonts w:hint="eastAsia" w:ascii="Times New Roman" w:hAnsi="Times New Roman" w:eastAsia="仿宋"/>
          <w:b w:val="0"/>
          <w:bCs/>
          <w:sz w:val="28"/>
          <w:highlight w:val="none"/>
          <w:lang w:val="en-US" w:eastAsia="zh-CN"/>
        </w:rPr>
        <w:t>，主任医师、教授、厦门大学附属妇女儿童医院副院长，福建省临床重点专科学科带头人，厦门市产科重大疾病基础与临床研究实验室主任，厦门大学医学院硕士生导师。现任中华医学会围产医学分会第九届委员会委员、围产分会产房安全与助产学组委员、产科分会妊高症学组青年委员，中华预防医学会出生缺陷预防与控制专业委员会妊娠期疾病与出生缺陷防控学组成员，中国妇幼保健协会双胎妊娠专业委员会常委、双胎早产学组副组长，中国妇幼保健协会高危妊娠学组常委，中国妇幼保健协会全生命周期健康管理专委会常委，妇幼健康研究会孕产安全专业委员会常务委员，中国医疗保健国际交流促进会围产与代谢学会常务委员，中国医疗保健国际交流促进会妇产科分会委员、母儿医学学组常委，中国医师协会医学科学普及分会第二届委员，中国女医师协会第一届母胎医学专业委员会委员，世界中医药学会联合会围产专业委员会常务理事兼副秘书长。福建省医师协会妇产科分会常委，厦门市医师协会妇产科分会前任会长，厦门市产科质量控制中心主任，首席督导，厦门市医学会妇产科分会常务委员，厦门医学会围产医学会分会主任委员。 从事高危产科工作30余年，主持、参与国家及省市级科研项目25项，发表高因子论文50余篇、SCI论文14篇；参编人民卫生出版社《妇产科学研究生教材》等8部专著；获得实用性专利3项；参与制定中华医学会专家共识9项；获得省部级、市级科技进步奖3项，获评全国“白求恩式好医生”。</w:t>
      </w:r>
    </w:p>
    <w:p w14:paraId="7BE2CB70">
      <w:pPr>
        <w:numPr>
          <w:ilvl w:val="0"/>
          <w:numId w:val="0"/>
        </w:numPr>
        <w:ind w:firstLine="560" w:firstLineChars="200"/>
        <w:rPr>
          <w:rFonts w:hint="default" w:ascii="Times New Roman" w:hAnsi="Times New Roman" w:eastAsia="仿宋"/>
          <w:b w:val="0"/>
          <w:bCs/>
          <w:sz w:val="28"/>
          <w:highlight w:val="none"/>
          <w:lang w:val="en-US" w:eastAsia="zh-CN"/>
        </w:rPr>
      </w:pPr>
      <w:r>
        <w:rPr>
          <w:rFonts w:hint="eastAsia" w:ascii="Times New Roman" w:hAnsi="Times New Roman" w:eastAsia="仿宋"/>
          <w:b w:val="0"/>
          <w:bCs/>
          <w:sz w:val="28"/>
          <w:highlight w:val="none"/>
          <w:lang w:val="en-US" w:eastAsia="zh-CN"/>
        </w:rPr>
        <w:t>6. 叶辉铭，厦门大学附属妇女儿童医院科教部主任，博士，主任技师，副教授，研究生导师。厦门市第十批拔尖人才、厦门市第二批青年创新创业（青年双百）人才、厦门市高层次人才、国家自然科学基金通讯评审专家。中国妇幼保健协会临床诊断与实验医学分会常委、中国药理学会表观遗传药理学专委会委员、中国药理学会药物基因组学专委会委员、中国生物化学与分子生物学会临床分会委员等省市学会委员。主持和完成国家省市课题十余项，包括国家自然科学基金2项，福建省卫健委重大科研专项1项，福建省卫生教育联合攻关项目1项，福建省卫生计生系统中青年骨干重点项目1项；至今已发表论文80余篇，其中SCI论文40余篇；获授权专利13项，软件著作权4项。厦门大学校级一流本科课程负责人，主持教育部产学合作课题一项，参编教材四部。</w:t>
      </w:r>
    </w:p>
    <w:p w14:paraId="1ABD8C27">
      <w:pPr>
        <w:numPr>
          <w:ilvl w:val="0"/>
          <w:numId w:val="0"/>
        </w:numPr>
        <w:ind w:firstLine="560" w:firstLineChars="200"/>
        <w:rPr>
          <w:rFonts w:hint="default" w:ascii="Times New Roman" w:hAnsi="Times New Roman" w:eastAsia="仿宋"/>
          <w:b w:val="0"/>
          <w:bCs/>
          <w:sz w:val="28"/>
          <w:highlight w:val="none"/>
          <w:lang w:val="en-US" w:eastAsia="zh-CN"/>
        </w:rPr>
      </w:pPr>
      <w:r>
        <w:rPr>
          <w:rFonts w:hint="eastAsia" w:ascii="Times New Roman" w:hAnsi="Times New Roman" w:eastAsia="仿宋"/>
          <w:b w:val="0"/>
          <w:bCs/>
          <w:sz w:val="28"/>
          <w:highlight w:val="none"/>
          <w:lang w:val="en-US" w:eastAsia="zh-CN"/>
        </w:rPr>
        <w:t>7. 沙艳伟，博士，博士研究生导师。福建省高层次人才，福建省卫生健康中青年领军人才，厦门市高层次人才。任中华医学会计划生育学分会男性生育调控学组委员、中华医学会男科学分会男性生殖与不育学组委员、中国人体健康促进会男科专业委员会委员、中国性学会妇幼保健男科分会及生殖医学分会常委等省市学会委员。近5年主持国家自然科学基金面上项目2项，教育部协同育人项目1项，国家卫生健康委重点实验开放课题3项，福建省科技计划项目2项、福建省卫健委医学创新项目1项、厦门市“重要重大疾病联合攻关计划”项目及厦门市医疗卫生重点项目等8项。参与国家级、省市级课题8项，发表相关论文76篇，出版参编及译著8部，获得奖项7项，申请国家发明专利5项。</w:t>
      </w:r>
    </w:p>
    <w:p w14:paraId="0615EF91">
      <w:pPr>
        <w:numPr>
          <w:ilvl w:val="0"/>
          <w:numId w:val="0"/>
        </w:numPr>
        <w:ind w:firstLine="560" w:firstLineChars="200"/>
        <w:rPr>
          <w:rFonts w:hint="default" w:ascii="Times New Roman" w:hAnsi="Times New Roman" w:eastAsia="仿宋"/>
          <w:b w:val="0"/>
          <w:bCs/>
          <w:sz w:val="28"/>
          <w:highlight w:val="none"/>
          <w:lang w:val="en-US" w:eastAsia="zh-CN"/>
        </w:rPr>
      </w:pPr>
      <w:r>
        <w:rPr>
          <w:rFonts w:hint="eastAsia" w:ascii="Times New Roman" w:hAnsi="Times New Roman" w:eastAsia="仿宋" w:cstheme="minorBidi"/>
          <w:b w:val="0"/>
          <w:bCs/>
          <w:kern w:val="2"/>
          <w:sz w:val="28"/>
          <w:szCs w:val="24"/>
          <w:lang w:val="en-US" w:eastAsia="zh-CN" w:bidi="ar-SA"/>
        </w:rPr>
        <w:t>8</w:t>
      </w:r>
      <w:r>
        <w:rPr>
          <w:rFonts w:hint="default" w:ascii="Times New Roman" w:hAnsi="Times New Roman" w:eastAsia="仿宋" w:cstheme="minorBidi"/>
          <w:b w:val="0"/>
          <w:bCs/>
          <w:kern w:val="2"/>
          <w:sz w:val="28"/>
          <w:szCs w:val="24"/>
          <w:lang w:val="en-US" w:eastAsia="zh-CN" w:bidi="ar-SA"/>
        </w:rPr>
        <w:t>.</w:t>
      </w:r>
      <w:r>
        <w:rPr>
          <w:rFonts w:hint="eastAsia" w:ascii="Times New Roman" w:hAnsi="Times New Roman" w:eastAsia="仿宋" w:cstheme="minorBidi"/>
          <w:b w:val="0"/>
          <w:bCs/>
          <w:kern w:val="2"/>
          <w:sz w:val="28"/>
          <w:szCs w:val="24"/>
          <w:lang w:val="en-US" w:eastAsia="zh-CN" w:bidi="ar-SA"/>
        </w:rPr>
        <w:t xml:space="preserve"> </w:t>
      </w:r>
      <w:r>
        <w:rPr>
          <w:rFonts w:hint="eastAsia" w:ascii="Times New Roman" w:hAnsi="Times New Roman" w:eastAsia="仿宋"/>
          <w:b w:val="0"/>
          <w:bCs/>
          <w:sz w:val="28"/>
          <w:highlight w:val="none"/>
          <w:lang w:val="en-US" w:eastAsia="zh-CN"/>
        </w:rPr>
        <w:t>郭奇伟，</w:t>
      </w:r>
      <w:r>
        <w:rPr>
          <w:rFonts w:hint="default" w:ascii="Times New Roman" w:hAnsi="Times New Roman" w:eastAsia="仿宋"/>
          <w:b w:val="0"/>
          <w:bCs/>
          <w:sz w:val="28"/>
          <w:highlight w:val="none"/>
          <w:lang w:val="en-US" w:eastAsia="zh-CN"/>
        </w:rPr>
        <w:t>副教授，厦门市青年创新创业人才。担任福建省医学会医学遗传学分会青年委员会副主任委员、厦门市医师协会遗传医师分会委员兼总干事。致力于临床遗传病的筛查、诊断与致病机制研究。主持国家自然科学基金面上项目、青年项目，福建省自然科学基金杰青项目、面上项目等多项课题；在Cell Genomics、Clinical Chemistry、Fertility and Sterility、Journal of Genetics and Genomics等国际期刊上发表学术论文三十余篇；获中国出生缺陷干预救助基金会科技进步二等奖、福建省科技进步三等奖、厦门市科技进步二等奖等多项科技奖项；获四项国家发明专利授权与一项软件著作权。</w:t>
      </w:r>
    </w:p>
    <w:p w14:paraId="4E707ABB">
      <w:pPr>
        <w:numPr>
          <w:ilvl w:val="0"/>
          <w:numId w:val="0"/>
        </w:numPr>
        <w:ind w:left="0" w:leftChars="0" w:firstLine="560" w:firstLineChars="200"/>
        <w:rPr>
          <w:rFonts w:hint="default" w:ascii="Times New Roman" w:hAnsi="Times New Roman" w:eastAsia="仿宋"/>
          <w:b w:val="0"/>
          <w:bCs/>
          <w:sz w:val="28"/>
          <w:highlight w:val="none"/>
          <w:lang w:val="en-US" w:eastAsia="zh-CN"/>
        </w:rPr>
      </w:pPr>
      <w:r>
        <w:rPr>
          <w:rFonts w:hint="default" w:ascii="Times New Roman" w:hAnsi="Times New Roman" w:eastAsia="仿宋" w:cstheme="minorBidi"/>
          <w:b w:val="0"/>
          <w:bCs/>
          <w:kern w:val="2"/>
          <w:sz w:val="28"/>
          <w:szCs w:val="24"/>
          <w:lang w:val="en-US" w:eastAsia="zh-CN" w:bidi="ar-SA"/>
        </w:rPr>
        <w:t>9.</w:t>
      </w:r>
      <w:r>
        <w:rPr>
          <w:rFonts w:hint="eastAsia" w:ascii="Times New Roman" w:hAnsi="Times New Roman" w:eastAsia="仿宋" w:cstheme="minorBidi"/>
          <w:b w:val="0"/>
          <w:bCs/>
          <w:kern w:val="2"/>
          <w:sz w:val="28"/>
          <w:szCs w:val="24"/>
          <w:lang w:val="en-US" w:eastAsia="zh-CN" w:bidi="ar-SA"/>
        </w:rPr>
        <w:t xml:space="preserve"> </w:t>
      </w:r>
      <w:r>
        <w:rPr>
          <w:rFonts w:hint="eastAsia" w:ascii="Times New Roman" w:hAnsi="Times New Roman" w:eastAsia="仿宋"/>
          <w:b w:val="0"/>
          <w:bCs/>
          <w:sz w:val="28"/>
          <w:highlight w:val="none"/>
          <w:lang w:val="en-US" w:eastAsia="zh-CN"/>
        </w:rPr>
        <w:t>陈晶，博士、副教授、研究生导师，福建省“五一劳动奖章”、厦门市第六批“双百计划”青年创新人才、厦门市高层次人才。任中华医学会儿科学分会儿童保健学组青年委员、中华预防医学会儿童保健分会青年委员、福建省医学会儿科学分会儿童保健学组副组长、《中国儿童保健杂志》和《中南大学学报（医学版）》青年编委。近年来主持国家自然科学基金1项及多项省部级科研课题，在BMC Med等国际高水平学术刊物上发表数十篇研究论文，荣获亚太儿科内分泌大会（APPES）最佳论文、荣获 2021年第四届妇幼健康科学技术奖三等奖（第一完成人）、2014年荣获全国妇幼健康技能竞赛厦门赛区儿童保健组一等奖。</w:t>
      </w:r>
    </w:p>
    <w:p w14:paraId="6BAC737E">
      <w:pPr>
        <w:numPr>
          <w:ilvl w:val="0"/>
          <w:numId w:val="0"/>
        </w:numPr>
        <w:ind w:firstLine="560" w:firstLineChars="200"/>
        <w:rPr>
          <w:rFonts w:hint="eastAsia" w:ascii="Times New Roman" w:hAnsi="Times New Roman" w:eastAsia="仿宋"/>
          <w:b w:val="0"/>
          <w:bCs/>
          <w:sz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JlYTljNDczODQxMzJkOWUzNzhmYmY4OWFhYWE2NzYifQ=="/>
  </w:docVars>
  <w:rsids>
    <w:rsidRoot w:val="00000000"/>
    <w:rsid w:val="08521A12"/>
    <w:rsid w:val="0DAA05EC"/>
    <w:rsid w:val="0E8B2058"/>
    <w:rsid w:val="12EB5366"/>
    <w:rsid w:val="17BC0FB7"/>
    <w:rsid w:val="326C02BB"/>
    <w:rsid w:val="3EF3E57B"/>
    <w:rsid w:val="3FAF6E5B"/>
    <w:rsid w:val="4010076E"/>
    <w:rsid w:val="49A12B3D"/>
    <w:rsid w:val="533FFB66"/>
    <w:rsid w:val="5A9037A5"/>
    <w:rsid w:val="5F89390B"/>
    <w:rsid w:val="78AA2246"/>
    <w:rsid w:val="B6DF095C"/>
    <w:rsid w:val="BFF345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4340</Words>
  <Characters>4503</Characters>
  <Lines>0</Lines>
  <Paragraphs>0</Paragraphs>
  <TotalTime>7</TotalTime>
  <ScaleCrop>false</ScaleCrop>
  <LinksUpToDate>false</LinksUpToDate>
  <CharactersWithSpaces>4528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2024-11-09T02:03:00Z</dcterms:created>
  <dc:creator>xmfy</dc:creator>
  <cp:lastModifiedBy>L.M</cp:lastModifiedBy>
  <cp:lastPrinted>2024-12-02T09:36:00Z</cp:lastPrinted>
  <dcterms:modified xsi:type="dcterms:W3CDTF">2024-12-05T08:34:58Z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6AD77CC4D8C64DB49EAEBC81BD123878_13</vt:lpwstr>
  </property>
</Properties>
</file>